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shd w:val="clear"/>
        <w:kinsoku/>
        <w:topLinePunct w:val="0"/>
        <w:autoSpaceDE/>
        <w:autoSpaceDN/>
        <w:bidi w:val="0"/>
        <w:adjustRightInd/>
        <w:jc w:val="left"/>
        <w:textAlignment w:val="baseline"/>
        <w:rPr>
          <w:rFonts w:ascii="黑体" w:hAnsi="黑体" w:eastAsia="黑体" w:cs="黑体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附件2</w:t>
      </w:r>
    </w:p>
    <w:p>
      <w:pPr>
        <w:keepNext w:val="0"/>
        <w:keepLines w:val="0"/>
        <w:pageBreakBefore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shd w:val="clear"/>
        <w:kinsoku/>
        <w:topLinePunct w:val="0"/>
        <w:autoSpaceDE/>
        <w:autoSpaceDN/>
        <w:bidi w:val="0"/>
        <w:adjustRightInd/>
        <w:jc w:val="center"/>
        <w:textAlignment w:val="baseline"/>
        <w:rPr>
          <w:rFonts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山东省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“安全生产月”活动联络员信息表</w:t>
      </w:r>
    </w:p>
    <w:bookmarkEnd w:id="0"/>
    <w:tbl>
      <w:tblPr>
        <w:tblStyle w:val="7"/>
        <w:tblW w:w="1400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8"/>
        <w:gridCol w:w="2597"/>
        <w:gridCol w:w="2025"/>
        <w:gridCol w:w="2274"/>
        <w:gridCol w:w="2128"/>
        <w:gridCol w:w="31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808" w:type="dxa"/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hd w:val="clear"/>
              <w:kinsoku/>
              <w:topLinePunct w:val="0"/>
              <w:autoSpaceDE/>
              <w:autoSpaceDN/>
              <w:bidi w:val="0"/>
              <w:adjustRightInd/>
              <w:jc w:val="center"/>
              <w:textAlignment w:val="baseline"/>
              <w:rPr>
                <w:rFonts w:ascii="仿宋_GB2312" w:hAnsi="仿宋_GB2312" w:eastAsia="仿宋" w:cs="仿宋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2597" w:type="dxa"/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hd w:val="clear"/>
              <w:kinsoku/>
              <w:topLinePunct w:val="0"/>
              <w:autoSpaceDE/>
              <w:autoSpaceDN/>
              <w:bidi w:val="0"/>
              <w:adjustRightInd/>
              <w:jc w:val="center"/>
              <w:textAlignment w:val="baseline"/>
              <w:rPr>
                <w:rFonts w:ascii="仿宋_GB2312" w:hAnsi="仿宋_GB2312" w:eastAsia="仿宋" w:cs="仿宋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hd w:val="clear"/>
              <w:kinsoku/>
              <w:topLinePunct w:val="0"/>
              <w:autoSpaceDE/>
              <w:autoSpaceDN/>
              <w:bidi w:val="0"/>
              <w:adjustRightInd/>
              <w:jc w:val="center"/>
              <w:textAlignment w:val="baseline"/>
              <w:rPr>
                <w:rFonts w:ascii="仿宋_GB2312" w:hAnsi="仿宋_GB2312" w:eastAsia="仿宋" w:cs="仿宋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性  别</w:t>
            </w:r>
          </w:p>
        </w:tc>
        <w:tc>
          <w:tcPr>
            <w:tcW w:w="2274" w:type="dxa"/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hd w:val="clear"/>
              <w:kinsoku/>
              <w:topLinePunct w:val="0"/>
              <w:autoSpaceDE/>
              <w:autoSpaceDN/>
              <w:bidi w:val="0"/>
              <w:adjustRightInd/>
              <w:jc w:val="center"/>
              <w:textAlignment w:val="baseline"/>
              <w:rPr>
                <w:rFonts w:ascii="仿宋_GB2312" w:hAnsi="仿宋_GB2312" w:eastAsia="仿宋" w:cs="仿宋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8" w:type="dxa"/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hd w:val="clear"/>
              <w:kinsoku/>
              <w:topLinePunct w:val="0"/>
              <w:autoSpaceDE/>
              <w:autoSpaceDN/>
              <w:bidi w:val="0"/>
              <w:adjustRightInd/>
              <w:jc w:val="center"/>
              <w:textAlignment w:val="baseline"/>
              <w:rPr>
                <w:rFonts w:ascii="仿宋_GB2312" w:hAnsi="仿宋_GB2312" w:eastAsia="仿宋" w:cs="仿宋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职  务</w:t>
            </w:r>
          </w:p>
        </w:tc>
        <w:tc>
          <w:tcPr>
            <w:tcW w:w="3171" w:type="dxa"/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hd w:val="clear"/>
              <w:kinsoku/>
              <w:topLinePunct w:val="0"/>
              <w:autoSpaceDE/>
              <w:autoSpaceDN/>
              <w:bidi w:val="0"/>
              <w:adjustRightInd/>
              <w:jc w:val="center"/>
              <w:textAlignment w:val="baseline"/>
              <w:rPr>
                <w:rFonts w:ascii="仿宋_GB2312" w:hAnsi="仿宋_GB2312" w:eastAsia="仿宋" w:cs="仿宋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808" w:type="dxa"/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hd w:val="clear"/>
              <w:kinsoku/>
              <w:topLinePunct w:val="0"/>
              <w:autoSpaceDE/>
              <w:autoSpaceDN/>
              <w:bidi w:val="0"/>
              <w:adjustRightInd/>
              <w:jc w:val="center"/>
              <w:textAlignment w:val="baseline"/>
              <w:rPr>
                <w:rFonts w:ascii="仿宋_GB2312" w:hAnsi="仿宋_GB2312" w:eastAsia="仿宋" w:cs="仿宋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办公电话</w:t>
            </w:r>
          </w:p>
        </w:tc>
        <w:tc>
          <w:tcPr>
            <w:tcW w:w="2597" w:type="dxa"/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hd w:val="clear"/>
              <w:kinsoku/>
              <w:topLinePunct w:val="0"/>
              <w:autoSpaceDE/>
              <w:autoSpaceDN/>
              <w:bidi w:val="0"/>
              <w:adjustRightInd/>
              <w:jc w:val="center"/>
              <w:textAlignment w:val="baseline"/>
              <w:rPr>
                <w:rFonts w:ascii="仿宋_GB2312" w:hAnsi="仿宋_GB2312" w:eastAsia="仿宋" w:cs="仿宋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hd w:val="clear"/>
              <w:kinsoku/>
              <w:topLinePunct w:val="0"/>
              <w:autoSpaceDE/>
              <w:autoSpaceDN/>
              <w:bidi w:val="0"/>
              <w:adjustRightInd/>
              <w:jc w:val="center"/>
              <w:textAlignment w:val="baseline"/>
              <w:rPr>
                <w:rFonts w:ascii="仿宋_GB2312" w:hAnsi="仿宋_GB2312" w:eastAsia="仿宋" w:cs="仿宋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手  机</w:t>
            </w:r>
          </w:p>
        </w:tc>
        <w:tc>
          <w:tcPr>
            <w:tcW w:w="2274" w:type="dxa"/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hd w:val="clear"/>
              <w:kinsoku/>
              <w:topLinePunct w:val="0"/>
              <w:autoSpaceDE/>
              <w:autoSpaceDN/>
              <w:bidi w:val="0"/>
              <w:adjustRightInd/>
              <w:jc w:val="center"/>
              <w:textAlignment w:val="baseline"/>
              <w:rPr>
                <w:rFonts w:ascii="仿宋_GB2312" w:hAnsi="仿宋_GB2312" w:eastAsia="仿宋" w:cs="仿宋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8" w:type="dxa"/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hd w:val="clear"/>
              <w:kinsoku/>
              <w:topLinePunct w:val="0"/>
              <w:autoSpaceDE/>
              <w:autoSpaceDN/>
              <w:bidi w:val="0"/>
              <w:adjustRightInd/>
              <w:jc w:val="center"/>
              <w:textAlignment w:val="baseline"/>
              <w:rPr>
                <w:rFonts w:ascii="仿宋_GB2312" w:hAnsi="仿宋_GB2312" w:eastAsia="仿宋" w:cs="仿宋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传  真</w:t>
            </w:r>
          </w:p>
        </w:tc>
        <w:tc>
          <w:tcPr>
            <w:tcW w:w="3171" w:type="dxa"/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hd w:val="clear"/>
              <w:kinsoku/>
              <w:topLinePunct w:val="0"/>
              <w:autoSpaceDE/>
              <w:autoSpaceDN/>
              <w:bidi w:val="0"/>
              <w:adjustRightInd/>
              <w:jc w:val="center"/>
              <w:textAlignment w:val="baseline"/>
              <w:rPr>
                <w:rFonts w:ascii="仿宋_GB2312" w:hAnsi="仿宋_GB2312" w:eastAsia="仿宋" w:cs="仿宋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808" w:type="dxa"/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hd w:val="clear"/>
              <w:kinsoku/>
              <w:topLinePunct w:val="0"/>
              <w:autoSpaceDE/>
              <w:autoSpaceDN/>
              <w:bidi w:val="0"/>
              <w:adjustRightInd/>
              <w:jc w:val="center"/>
              <w:textAlignment w:val="baseline"/>
              <w:rPr>
                <w:rFonts w:ascii="仿宋_GB2312" w:hAnsi="仿宋_GB2312" w:eastAsia="仿宋" w:cs="仿宋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电子邮箱</w:t>
            </w:r>
          </w:p>
        </w:tc>
        <w:tc>
          <w:tcPr>
            <w:tcW w:w="1219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hd w:val="clear"/>
              <w:kinsoku/>
              <w:topLinePunct w:val="0"/>
              <w:autoSpaceDE/>
              <w:autoSpaceDN/>
              <w:bidi w:val="0"/>
              <w:adjustRightInd/>
              <w:jc w:val="center"/>
              <w:textAlignment w:val="baseline"/>
              <w:rPr>
                <w:rFonts w:ascii="仿宋_GB2312" w:hAnsi="仿宋_GB2312" w:eastAsia="仿宋" w:cs="仿宋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808" w:type="dxa"/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hd w:val="clear"/>
              <w:kinsoku/>
              <w:topLinePunct w:val="0"/>
              <w:autoSpaceDE/>
              <w:autoSpaceDN/>
              <w:bidi w:val="0"/>
              <w:adjustRightInd/>
              <w:jc w:val="center"/>
              <w:textAlignment w:val="baseline"/>
              <w:rPr>
                <w:rFonts w:ascii="仿宋_GB2312" w:hAnsi="仿宋_GB2312" w:eastAsia="仿宋" w:cs="仿宋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单位名称</w:t>
            </w:r>
          </w:p>
        </w:tc>
        <w:tc>
          <w:tcPr>
            <w:tcW w:w="1219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hd w:val="clear"/>
              <w:kinsoku/>
              <w:topLinePunct w:val="0"/>
              <w:autoSpaceDE/>
              <w:autoSpaceDN/>
              <w:bidi w:val="0"/>
              <w:adjustRightInd/>
              <w:jc w:val="center"/>
              <w:textAlignment w:val="baseline"/>
              <w:rPr>
                <w:rFonts w:ascii="仿宋_GB2312" w:hAnsi="仿宋_GB2312" w:eastAsia="仿宋" w:cs="仿宋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808" w:type="dxa"/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hd w:val="clear"/>
              <w:kinsoku/>
              <w:topLinePunct w:val="0"/>
              <w:autoSpaceDE/>
              <w:autoSpaceDN/>
              <w:bidi w:val="0"/>
              <w:adjustRightInd/>
              <w:jc w:val="center"/>
              <w:textAlignment w:val="baseline"/>
              <w:rPr>
                <w:rFonts w:ascii="仿宋_GB2312" w:hAnsi="仿宋_GB2312" w:eastAsia="仿宋" w:cs="仿宋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通信地址</w:t>
            </w:r>
          </w:p>
        </w:tc>
        <w:tc>
          <w:tcPr>
            <w:tcW w:w="1219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hd w:val="clear"/>
              <w:kinsoku/>
              <w:topLinePunct w:val="0"/>
              <w:autoSpaceDE/>
              <w:autoSpaceDN/>
              <w:bidi w:val="0"/>
              <w:adjustRightInd/>
              <w:jc w:val="center"/>
              <w:textAlignment w:val="baseline"/>
              <w:rPr>
                <w:rFonts w:ascii="仿宋_GB2312" w:hAnsi="仿宋_GB2312" w:eastAsia="仿宋" w:cs="仿宋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pStyle w:val="5"/>
        <w:keepNext w:val="0"/>
        <w:keepLines w:val="0"/>
        <w:pageBreakBefore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shd w:val="clear"/>
        <w:kinsoku/>
        <w:topLinePunct w:val="0"/>
        <w:autoSpaceDE/>
        <w:autoSpaceDN/>
        <w:bidi w:val="0"/>
        <w:adjustRightInd/>
        <w:ind w:left="0" w:leftChars="0" w:firstLine="0" w:firstLineChars="0"/>
        <w:rPr>
          <w:rFonts w:hint="eastAsia" w:ascii="仿宋_GB2312" w:hAnsi="仿宋_GB2312" w:eastAsia="仿宋_GB2312" w:cs="宋体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宋体"/>
          <w:color w:val="000000" w:themeColor="text1"/>
          <w:kern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注：请于</w:t>
      </w:r>
      <w:r>
        <w:rPr>
          <w:rFonts w:hint="eastAsia" w:ascii="仿宋_GB2312" w:hAnsi="仿宋_GB2312" w:eastAsia="仿宋_GB2312" w:cs="宋体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5月2</w:t>
      </w:r>
      <w:r>
        <w:rPr>
          <w:rFonts w:ascii="仿宋_GB2312" w:hAnsi="仿宋_GB2312" w:eastAsia="仿宋_GB2312" w:cs="宋体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_GB2312" w:hAnsi="仿宋_GB2312" w:eastAsia="仿宋_GB2312" w:cs="宋体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日前</w:t>
      </w:r>
      <w:r>
        <w:rPr>
          <w:rFonts w:hint="eastAsia" w:ascii="仿宋_GB2312" w:hAnsi="仿宋_GB2312" w:eastAsia="仿宋_GB2312" w:cs="宋体"/>
          <w:color w:val="000000" w:themeColor="text1"/>
          <w:kern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将</w:t>
      </w:r>
      <w:r>
        <w:rPr>
          <w:rFonts w:hint="eastAsia" w:ascii="仿宋_GB2312" w:hAnsi="仿宋_GB2312" w:eastAsia="仿宋_GB2312" w:cs="宋体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“安全生产月”活动方案和</w:t>
      </w:r>
      <w:r>
        <w:rPr>
          <w:rFonts w:hint="eastAsia" w:ascii="仿宋_GB2312" w:hAnsi="仿宋_GB2312" w:eastAsia="仿宋_GB2312" w:cs="宋体"/>
          <w:color w:val="000000" w:themeColor="text1"/>
          <w:kern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此表一同发送至</w:t>
      </w:r>
      <w:r>
        <w:rPr>
          <w:rFonts w:hint="eastAsia" w:ascii="仿宋_GB2312" w:hAnsi="仿宋_GB2312" w:eastAsia="仿宋_GB2312" w:cs="宋体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sdaqscy</w:t>
      </w:r>
      <w:r>
        <w:rPr>
          <w:rFonts w:hint="eastAsia" w:ascii="宋体" w:hAnsi="宋体" w:eastAsia="宋体" w:cs="宋体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@</w:t>
      </w:r>
      <w:r>
        <w:rPr>
          <w:rFonts w:hint="eastAsia" w:ascii="仿宋_GB2312" w:hAnsi="仿宋_GB2312" w:eastAsia="仿宋_GB2312" w:cs="宋体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163.com</w:t>
      </w:r>
    </w:p>
    <w:p>
      <w:pPr>
        <w:rPr>
          <w:rFonts w:hint="eastAsia"/>
        </w:rPr>
      </w:pPr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JhMmM5YmM5MWM3OGQwYjJmZThmZjUzMzM1M2E2NmYifQ=="/>
  </w:docVars>
  <w:rsids>
    <w:rsidRoot w:val="11566751"/>
    <w:rsid w:val="11566751"/>
    <w:rsid w:val="26FF3538"/>
    <w:rsid w:val="34BE707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ind w:firstLine="420" w:firstLineChars="200"/>
    </w:pPr>
    <w:rPr>
      <w:rFonts w:eastAsia="仿宋"/>
    </w:rPr>
  </w:style>
  <w:style w:type="paragraph" w:styleId="3">
    <w:name w:val="Body Text Indent"/>
    <w:basedOn w:val="1"/>
    <w:next w:val="2"/>
    <w:semiHidden/>
    <w:unhideWhenUsed/>
    <w:qFormat/>
    <w:uiPriority w:val="99"/>
    <w:pPr>
      <w:spacing w:after="120"/>
      <w:ind w:left="420" w:left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Body Text First Indent 2"/>
    <w:basedOn w:val="3"/>
    <w:next w:val="1"/>
    <w:qFormat/>
    <w:uiPriority w:val="0"/>
    <w:pPr>
      <w:spacing w:after="0"/>
      <w:ind w:firstLine="420" w:firstLineChars="200"/>
    </w:pPr>
  </w:style>
  <w:style w:type="table" w:styleId="7">
    <w:name w:val="Table Grid"/>
    <w:basedOn w:val="6"/>
    <w:qFormat/>
    <w:uiPriority w:val="0"/>
    <w:pPr>
      <w:widowControl w:val="0"/>
      <w:jc w:val="both"/>
    </w:pPr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289</Words>
  <Characters>298</Characters>
  <Lines>0</Lines>
  <Paragraphs>0</Paragraphs>
  <TotalTime>1</TotalTime>
  <ScaleCrop>false</ScaleCrop>
  <LinksUpToDate>false</LinksUpToDate>
  <CharactersWithSpaces>338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2022-05-11T07:13:00Z</dcterms:created>
  <dc:creator>穆易</dc:creator>
  <cp:lastModifiedBy>穆易</cp:lastModifiedBy>
  <dcterms:modified xsi:type="dcterms:W3CDTF">2022-05-11T07:18:32Z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D64BFA8180644A8FB589155A1F7EB027</vt:lpwstr>
  </property>
</Properties>
</file>