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B6" w:rsidRPr="003272B6" w:rsidRDefault="003272B6" w:rsidP="003272B6">
      <w:pPr>
        <w:widowControl/>
        <w:shd w:val="clear" w:color="auto" w:fill="FFFFFF"/>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36"/>
          <w:szCs w:val="36"/>
        </w:rPr>
        <w:t>国务院关于印发《中国制造2025》的通知</w:t>
      </w:r>
      <w:r w:rsidRPr="003272B6">
        <w:rPr>
          <w:rFonts w:ascii="宋体" w:eastAsia="宋体" w:hAnsi="宋体" w:cs="宋体" w:hint="eastAsia"/>
          <w:b/>
          <w:bCs/>
          <w:color w:val="333333"/>
          <w:kern w:val="0"/>
          <w:sz w:val="36"/>
          <w:szCs w:val="36"/>
        </w:rPr>
        <w:br/>
      </w:r>
      <w:r w:rsidRPr="003272B6">
        <w:rPr>
          <w:rFonts w:ascii="楷体_GB2312" w:eastAsia="楷体_GB2312" w:hAnsi="宋体" w:cs="宋体" w:hint="eastAsia"/>
          <w:color w:val="333333"/>
          <w:kern w:val="0"/>
          <w:sz w:val="24"/>
          <w:szCs w:val="24"/>
        </w:rPr>
        <w:t>国发〔2015〕28号</w:t>
      </w:r>
    </w:p>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各省、自治区、直辖市人民政府，国务院各部委、各直属机构：</w:t>
      </w:r>
      <w:r w:rsidRPr="003272B6">
        <w:rPr>
          <w:rFonts w:ascii="宋体" w:eastAsia="宋体" w:hAnsi="宋体" w:cs="宋体" w:hint="eastAsia"/>
          <w:color w:val="333333"/>
          <w:kern w:val="0"/>
          <w:sz w:val="24"/>
          <w:szCs w:val="24"/>
        </w:rPr>
        <w:br/>
        <w:t xml:space="preserve">　　现将《中国制造2025》印发给你们，请认真贯彻执行。</w:t>
      </w:r>
    </w:p>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国务院</w:t>
      </w:r>
      <w:r w:rsidRPr="003272B6">
        <w:rPr>
          <w:rFonts w:ascii="宋体" w:eastAsia="宋体" w:hAnsi="宋体" w:cs="宋体" w:hint="eastAsia"/>
          <w:color w:val="333333"/>
          <w:kern w:val="0"/>
          <w:sz w:val="24"/>
          <w:szCs w:val="24"/>
        </w:rPr>
        <w:br/>
        <w:t xml:space="preserve">　　　　　　　　　　　　　　　　　　　　　　　　　　　　　2015年5月8日</w:t>
      </w:r>
    </w:p>
    <w:p w:rsidR="003272B6" w:rsidRPr="003272B6" w:rsidRDefault="003272B6" w:rsidP="003272B6">
      <w:pPr>
        <w:widowControl/>
        <w:shd w:val="clear" w:color="auto" w:fill="FFFFFF"/>
        <w:spacing w:after="180"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（本文有删减）</w:t>
      </w:r>
    </w:p>
    <w:p w:rsidR="003272B6" w:rsidRPr="003272B6" w:rsidRDefault="003272B6" w:rsidP="003272B6">
      <w:pPr>
        <w:widowControl/>
        <w:shd w:val="clear" w:color="auto" w:fill="FFFFFF"/>
        <w:spacing w:after="180"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w:t>
      </w:r>
    </w:p>
    <w:p w:rsidR="003272B6" w:rsidRPr="003272B6" w:rsidRDefault="003272B6" w:rsidP="003272B6">
      <w:pPr>
        <w:widowControl/>
        <w:shd w:val="clear" w:color="auto" w:fill="FFFFFF"/>
        <w:spacing w:line="432" w:lineRule="atLeast"/>
        <w:jc w:val="center"/>
        <w:rPr>
          <w:rFonts w:ascii="宋体" w:eastAsia="宋体" w:hAnsi="宋体" w:cs="宋体" w:hint="eastAsia"/>
          <w:color w:val="333333"/>
          <w:kern w:val="0"/>
          <w:sz w:val="24"/>
          <w:szCs w:val="24"/>
        </w:rPr>
      </w:pPr>
      <w:r w:rsidRPr="003272B6">
        <w:rPr>
          <w:rFonts w:ascii="宋体" w:eastAsia="宋体" w:hAnsi="宋体" w:cs="宋体" w:hint="eastAsia"/>
          <w:b/>
          <w:bCs/>
          <w:color w:val="333333"/>
          <w:kern w:val="0"/>
          <w:sz w:val="36"/>
          <w:szCs w:val="36"/>
        </w:rPr>
        <w:t>中国制造2025</w:t>
      </w:r>
    </w:p>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r w:rsidRPr="003272B6">
        <w:rPr>
          <w:rFonts w:ascii="宋体" w:eastAsia="宋体" w:hAnsi="宋体" w:cs="宋体" w:hint="eastAsia"/>
          <w:color w:val="333333"/>
          <w:kern w:val="0"/>
          <w:sz w:val="24"/>
          <w:szCs w:val="24"/>
        </w:rPr>
        <w:br/>
        <w:t xml:space="preserve">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r>
      <w:r w:rsidRPr="003272B6">
        <w:rPr>
          <w:rFonts w:ascii="宋体" w:eastAsia="宋体" w:hAnsi="宋体" w:cs="宋体" w:hint="eastAsia"/>
          <w:color w:val="333333"/>
          <w:kern w:val="0"/>
          <w:sz w:val="24"/>
          <w:szCs w:val="24"/>
        </w:rPr>
        <w:br/>
        <w:t xml:space="preserve">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r w:rsidRPr="003272B6">
        <w:rPr>
          <w:rFonts w:ascii="宋体" w:eastAsia="宋体" w:hAnsi="宋体" w:cs="宋体" w:hint="eastAsia"/>
          <w:color w:val="333333"/>
          <w:kern w:val="0"/>
          <w:sz w:val="24"/>
          <w:szCs w:val="24"/>
        </w:rPr>
        <w:br/>
        <w:t xml:space="preserve">　　《中国制造2025》，是我国实施制造强国战略第一个十年的行动纲领。</w:t>
      </w:r>
      <w:r w:rsidRPr="003272B6">
        <w:rPr>
          <w:rFonts w:ascii="宋体" w:eastAsia="宋体" w:hAnsi="宋体" w:cs="宋体" w:hint="eastAsia"/>
          <w:color w:val="333333"/>
          <w:kern w:val="0"/>
          <w:sz w:val="24"/>
          <w:szCs w:val="24"/>
        </w:rPr>
        <w:br/>
        <w:t xml:space="preserve">　　</w:t>
      </w:r>
      <w:r w:rsidRPr="003272B6">
        <w:rPr>
          <w:rFonts w:ascii="宋体" w:eastAsia="宋体" w:hAnsi="宋体" w:cs="宋体" w:hint="eastAsia"/>
          <w:b/>
          <w:bCs/>
          <w:color w:val="333333"/>
          <w:kern w:val="0"/>
          <w:sz w:val="24"/>
          <w:szCs w:val="24"/>
        </w:rPr>
        <w:t>一、发展形势和环境</w:t>
      </w:r>
      <w:r w:rsidRPr="003272B6">
        <w:rPr>
          <w:rFonts w:ascii="宋体" w:eastAsia="宋体" w:hAnsi="宋体" w:cs="宋体" w:hint="eastAsia"/>
          <w:b/>
          <w:bCs/>
          <w:color w:val="333333"/>
          <w:kern w:val="0"/>
          <w:sz w:val="24"/>
          <w:szCs w:val="24"/>
        </w:rPr>
        <w:br/>
      </w: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（一）全球制造业格局面临重大调整。</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新一代信息技术与制造业深度融合，正在引发影响深远的产业变革，形成新的生产方式、产业形态、商业模式和经济增长点。各国都在加大科技创新力度，推动三维（3D）打印、移动互联网、云计算、大数据、生物工程、新能源、新材</w:t>
      </w:r>
      <w:r w:rsidRPr="003272B6">
        <w:rPr>
          <w:rFonts w:ascii="宋体" w:eastAsia="宋体" w:hAnsi="宋体" w:cs="宋体" w:hint="eastAsia"/>
          <w:color w:val="333333"/>
          <w:kern w:val="0"/>
          <w:sz w:val="24"/>
          <w:szCs w:val="24"/>
        </w:rPr>
        <w:lastRenderedPageBreak/>
        <w:t>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r w:rsidRPr="003272B6">
        <w:rPr>
          <w:rFonts w:ascii="宋体" w:eastAsia="宋体" w:hAnsi="宋体" w:cs="宋体" w:hint="eastAsia"/>
          <w:color w:val="333333"/>
          <w:kern w:val="0"/>
          <w:sz w:val="24"/>
          <w:szCs w:val="24"/>
        </w:rPr>
        <w:br/>
        <w:t xml:space="preserve">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（二）我国经济发展环境发生重大变化。</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r w:rsidRPr="003272B6">
        <w:rPr>
          <w:rFonts w:ascii="宋体" w:eastAsia="宋体" w:hAnsi="宋体" w:cs="宋体" w:hint="eastAsia"/>
          <w:color w:val="333333"/>
          <w:kern w:val="0"/>
          <w:sz w:val="24"/>
          <w:szCs w:val="24"/>
        </w:rPr>
        <w:br/>
        <w:t xml:space="preserve">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（三）建设制造强国任务艰巨而紧迫。</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r w:rsidRPr="003272B6">
        <w:rPr>
          <w:rFonts w:ascii="宋体" w:eastAsia="宋体" w:hAnsi="宋体" w:cs="宋体" w:hint="eastAsia"/>
          <w:color w:val="333333"/>
          <w:kern w:val="0"/>
          <w:sz w:val="24"/>
          <w:szCs w:val="24"/>
        </w:rPr>
        <w:br/>
        <w:t xml:space="preserve">　　但我国仍处于工业化进程中，与先进国家相比还有较大差距。制造业大而不</w:t>
      </w:r>
      <w:r w:rsidRPr="003272B6">
        <w:rPr>
          <w:rFonts w:ascii="宋体" w:eastAsia="宋体" w:hAnsi="宋体" w:cs="宋体" w:hint="eastAsia"/>
          <w:color w:val="333333"/>
          <w:kern w:val="0"/>
          <w:sz w:val="24"/>
          <w:szCs w:val="24"/>
        </w:rPr>
        <w:lastRenderedPageBreak/>
        <w:t>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r w:rsidRPr="003272B6">
        <w:rPr>
          <w:rFonts w:ascii="宋体" w:eastAsia="宋体" w:hAnsi="宋体" w:cs="宋体" w:hint="eastAsia"/>
          <w:color w:val="333333"/>
          <w:kern w:val="0"/>
          <w:sz w:val="24"/>
          <w:szCs w:val="24"/>
        </w:rPr>
        <w:br/>
        <w:t xml:space="preserve">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r w:rsidRPr="003272B6">
        <w:rPr>
          <w:rFonts w:ascii="宋体" w:eastAsia="宋体" w:hAnsi="宋体" w:cs="宋体" w:hint="eastAsia"/>
          <w:color w:val="333333"/>
          <w:kern w:val="0"/>
          <w:sz w:val="24"/>
          <w:szCs w:val="24"/>
        </w:rPr>
        <w:br/>
        <w:t xml:space="preserve">　　</w:t>
      </w:r>
      <w:r w:rsidRPr="003272B6">
        <w:rPr>
          <w:rFonts w:ascii="宋体" w:eastAsia="宋体" w:hAnsi="宋体" w:cs="宋体" w:hint="eastAsia"/>
          <w:b/>
          <w:bCs/>
          <w:color w:val="333333"/>
          <w:kern w:val="0"/>
          <w:sz w:val="24"/>
          <w:szCs w:val="24"/>
        </w:rPr>
        <w:t>二、战略方针和目标</w:t>
      </w:r>
      <w:r w:rsidRPr="003272B6">
        <w:rPr>
          <w:rFonts w:ascii="宋体" w:eastAsia="宋体" w:hAnsi="宋体" w:cs="宋体" w:hint="eastAsia"/>
          <w:b/>
          <w:bCs/>
          <w:color w:val="333333"/>
          <w:kern w:val="0"/>
          <w:sz w:val="24"/>
          <w:szCs w:val="24"/>
        </w:rPr>
        <w:br/>
      </w: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（一）指导思想。</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r w:rsidRPr="003272B6">
        <w:rPr>
          <w:rFonts w:ascii="宋体" w:eastAsia="宋体" w:hAnsi="宋体" w:cs="宋体" w:hint="eastAsia"/>
          <w:color w:val="333333"/>
          <w:kern w:val="0"/>
          <w:sz w:val="24"/>
          <w:szCs w:val="24"/>
        </w:rPr>
        <w:br/>
        <w:t xml:space="preserve">　　——创新驱动。坚持把创新摆在制造业发展全局的核心位置，完善有利于创新的制度环境，推动跨领域跨行业协同创新，突破一批重点领域关键共性技术，促进制造业数字化网络化智能化，走创新驱动的发展道路。</w:t>
      </w:r>
      <w:r w:rsidRPr="003272B6">
        <w:rPr>
          <w:rFonts w:ascii="宋体" w:eastAsia="宋体" w:hAnsi="宋体" w:cs="宋体" w:hint="eastAsia"/>
          <w:color w:val="333333"/>
          <w:kern w:val="0"/>
          <w:sz w:val="24"/>
          <w:szCs w:val="24"/>
        </w:rPr>
        <w:br/>
        <w:t xml:space="preserve">　　——质量为先。坚持把质量作为建设制造强国的生命线，强化企业质量主体责任，加强质量技术攻关、自主品牌培育。建设法规标准体系、质量监管体系、先进质量文化，营造诚信经营的市场环境，走以质取胜的发展道路。</w:t>
      </w:r>
      <w:r w:rsidRPr="003272B6">
        <w:rPr>
          <w:rFonts w:ascii="宋体" w:eastAsia="宋体" w:hAnsi="宋体" w:cs="宋体" w:hint="eastAsia"/>
          <w:color w:val="333333"/>
          <w:kern w:val="0"/>
          <w:sz w:val="24"/>
          <w:szCs w:val="24"/>
        </w:rPr>
        <w:br/>
        <w:t xml:space="preserve">　　——绿色发展。坚持把可持续发展作为建设制造强国的重要着力点，加强节能环保技术、工艺、装备推广应用，全面推行清洁生产。发展循环经济，提高资源回收利用效率，构建绿色制造体系，走生态文明的发展道路。</w:t>
      </w:r>
      <w:r w:rsidRPr="003272B6">
        <w:rPr>
          <w:rFonts w:ascii="宋体" w:eastAsia="宋体" w:hAnsi="宋体" w:cs="宋体" w:hint="eastAsia"/>
          <w:color w:val="333333"/>
          <w:kern w:val="0"/>
          <w:sz w:val="24"/>
          <w:szCs w:val="24"/>
        </w:rPr>
        <w:br/>
        <w:t xml:space="preserve">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r w:rsidRPr="003272B6">
        <w:rPr>
          <w:rFonts w:ascii="宋体" w:eastAsia="宋体" w:hAnsi="宋体" w:cs="宋体" w:hint="eastAsia"/>
          <w:color w:val="333333"/>
          <w:kern w:val="0"/>
          <w:sz w:val="24"/>
          <w:szCs w:val="24"/>
        </w:rPr>
        <w:br/>
        <w:t xml:space="preserve">　　——人才为本。坚持把人才作为建设制造强国的根本，建立健全科学合理的</w:t>
      </w:r>
      <w:r w:rsidRPr="003272B6">
        <w:rPr>
          <w:rFonts w:ascii="宋体" w:eastAsia="宋体" w:hAnsi="宋体" w:cs="宋体" w:hint="eastAsia"/>
          <w:color w:val="333333"/>
          <w:kern w:val="0"/>
          <w:sz w:val="24"/>
          <w:szCs w:val="24"/>
        </w:rPr>
        <w:lastRenderedPageBreak/>
        <w:t>选人、用人、育人机制，加快培养制造业发展急需的专业技术人才、经营管理人才、技能人才。营造大众创业、万众创新的氛围，建设一支素质优良、结构合理的制造业人才队伍，走人才引领的发展道路。</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（二）基本原则。</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市场主导，政府引导。</w:t>
      </w:r>
      <w:r w:rsidRPr="003272B6">
        <w:rPr>
          <w:rFonts w:ascii="宋体" w:eastAsia="宋体" w:hAnsi="宋体" w:cs="宋体" w:hint="eastAsia"/>
          <w:color w:val="333333"/>
          <w:kern w:val="0"/>
          <w:sz w:val="24"/>
          <w:szCs w:val="24"/>
        </w:rPr>
        <w:t>全面深化改革，充分发挥市场在资源配置中的决定性作用，强化企业主体地位，激发企业活力和创造力。积极转变政府职能，加强战略研究和规划引导，完善相关支持政策，为企业发展创造良好环境。</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立足当前，着眼长远。</w:t>
      </w:r>
      <w:r w:rsidRPr="003272B6">
        <w:rPr>
          <w:rFonts w:ascii="宋体" w:eastAsia="宋体" w:hAnsi="宋体" w:cs="宋体" w:hint="eastAsia"/>
          <w:color w:val="333333"/>
          <w:kern w:val="0"/>
          <w:sz w:val="24"/>
          <w:szCs w:val="24"/>
        </w:rPr>
        <w:t>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整体推进，重点突破。</w:t>
      </w:r>
      <w:r w:rsidRPr="003272B6">
        <w:rPr>
          <w:rFonts w:ascii="宋体" w:eastAsia="宋体" w:hAnsi="宋体" w:cs="宋体" w:hint="eastAsia"/>
          <w:color w:val="333333"/>
          <w:kern w:val="0"/>
          <w:sz w:val="24"/>
          <w:szCs w:val="24"/>
        </w:rPr>
        <w:t>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自主发展，开放合作。</w:t>
      </w:r>
      <w:r w:rsidRPr="003272B6">
        <w:rPr>
          <w:rFonts w:ascii="宋体" w:eastAsia="宋体" w:hAnsi="宋体" w:cs="宋体" w:hint="eastAsia"/>
          <w:color w:val="333333"/>
          <w:kern w:val="0"/>
          <w:sz w:val="24"/>
          <w:szCs w:val="24"/>
        </w:rPr>
        <w:t>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（三）战略目标。</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立足国情，立足现实，力争通过“三步走”实现制造强国的战略目标。</w:t>
      </w:r>
      <w:r w:rsidRPr="003272B6">
        <w:rPr>
          <w:rFonts w:ascii="宋体" w:eastAsia="宋体" w:hAnsi="宋体" w:cs="宋体" w:hint="eastAsia"/>
          <w:color w:val="333333"/>
          <w:kern w:val="0"/>
          <w:sz w:val="24"/>
          <w:szCs w:val="24"/>
        </w:rPr>
        <w:br/>
        <w:t xml:space="preserve">　　第一步：力争用十年时间，迈入制造强国行列。</w:t>
      </w:r>
      <w:r w:rsidRPr="003272B6">
        <w:rPr>
          <w:rFonts w:ascii="宋体" w:eastAsia="宋体" w:hAnsi="宋体" w:cs="宋体" w:hint="eastAsia"/>
          <w:color w:val="333333"/>
          <w:kern w:val="0"/>
          <w:sz w:val="24"/>
          <w:szCs w:val="24"/>
        </w:rPr>
        <w:br/>
        <w:t xml:space="preserve">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r w:rsidRPr="003272B6">
        <w:rPr>
          <w:rFonts w:ascii="宋体" w:eastAsia="宋体" w:hAnsi="宋体" w:cs="宋体" w:hint="eastAsia"/>
          <w:color w:val="333333"/>
          <w:kern w:val="0"/>
          <w:sz w:val="24"/>
          <w:szCs w:val="24"/>
        </w:rPr>
        <w:br/>
        <w:t xml:space="preserve">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r w:rsidRPr="003272B6">
        <w:rPr>
          <w:rFonts w:ascii="宋体" w:eastAsia="宋体" w:hAnsi="宋体" w:cs="宋体" w:hint="eastAsia"/>
          <w:color w:val="333333"/>
          <w:kern w:val="0"/>
          <w:sz w:val="24"/>
          <w:szCs w:val="24"/>
        </w:rPr>
        <w:br/>
        <w:t xml:space="preserve">　　第二步：到2035年，我国制造业整体达到世界制造强国阵营中等水平。创新能力大幅提升，重点领域发展取得重大突破，整体竞争力明显增强，优势行业</w:t>
      </w:r>
      <w:r w:rsidRPr="003272B6">
        <w:rPr>
          <w:rFonts w:ascii="宋体" w:eastAsia="宋体" w:hAnsi="宋体" w:cs="宋体" w:hint="eastAsia"/>
          <w:color w:val="333333"/>
          <w:kern w:val="0"/>
          <w:sz w:val="24"/>
          <w:szCs w:val="24"/>
        </w:rPr>
        <w:lastRenderedPageBreak/>
        <w:t>形成全球创新引领能力，全面实现工业化。</w:t>
      </w:r>
      <w:r w:rsidRPr="003272B6">
        <w:rPr>
          <w:rFonts w:ascii="宋体" w:eastAsia="宋体" w:hAnsi="宋体" w:cs="宋体" w:hint="eastAsia"/>
          <w:color w:val="333333"/>
          <w:kern w:val="0"/>
          <w:sz w:val="24"/>
          <w:szCs w:val="24"/>
        </w:rPr>
        <w:br/>
        <w:t xml:space="preserve">　　第三步：新中国成立一百年时，制造业大国地位更加巩固，综合实力进入世界制造强国前列。制造业主要领域具有创新引领能力和明显竞争优势，建成全球领先的技术体系和产业体系。</w:t>
      </w:r>
    </w:p>
    <w:p w:rsidR="003272B6" w:rsidRPr="003272B6" w:rsidRDefault="003272B6" w:rsidP="003272B6">
      <w:pPr>
        <w:widowControl/>
        <w:shd w:val="clear" w:color="auto" w:fill="FFFFFF"/>
        <w:spacing w:line="432" w:lineRule="atLeast"/>
        <w:jc w:val="center"/>
        <w:rPr>
          <w:rFonts w:ascii="宋体" w:eastAsia="宋体" w:hAnsi="宋体" w:cs="宋体" w:hint="eastAsia"/>
          <w:color w:val="333333"/>
          <w:kern w:val="0"/>
          <w:sz w:val="24"/>
          <w:szCs w:val="24"/>
        </w:rPr>
      </w:pPr>
      <w:r w:rsidRPr="003272B6">
        <w:rPr>
          <w:rFonts w:ascii="宋体" w:eastAsia="宋体" w:hAnsi="宋体" w:cs="宋体" w:hint="eastAsia"/>
          <w:b/>
          <w:bCs/>
          <w:color w:val="333333"/>
          <w:kern w:val="0"/>
          <w:sz w:val="24"/>
          <w:szCs w:val="24"/>
        </w:rPr>
        <w:t>2020年和2025年制造业主要指标</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1035"/>
        <w:gridCol w:w="3165"/>
        <w:gridCol w:w="870"/>
        <w:gridCol w:w="1080"/>
        <w:gridCol w:w="1560"/>
        <w:gridCol w:w="174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20"/>
                <w:szCs w:val="20"/>
              </w:rPr>
              <w:t>类别</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b/>
                <w:bCs/>
                <w:color w:val="333333"/>
                <w:kern w:val="0"/>
                <w:sz w:val="20"/>
                <w:szCs w:val="20"/>
              </w:rPr>
              <w:t>指　　标</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b/>
                <w:bCs/>
                <w:color w:val="333333"/>
                <w:kern w:val="0"/>
                <w:sz w:val="20"/>
                <w:szCs w:val="20"/>
              </w:rPr>
              <w:t>2013年</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b/>
                <w:bCs/>
                <w:color w:val="333333"/>
                <w:kern w:val="0"/>
                <w:sz w:val="20"/>
                <w:szCs w:val="20"/>
              </w:rPr>
              <w:t>2015年</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b/>
                <w:bCs/>
                <w:color w:val="333333"/>
                <w:kern w:val="0"/>
                <w:sz w:val="20"/>
                <w:szCs w:val="20"/>
              </w:rPr>
              <w:t>2020年</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b/>
                <w:bCs/>
                <w:color w:val="333333"/>
                <w:kern w:val="0"/>
                <w:sz w:val="20"/>
                <w:szCs w:val="20"/>
              </w:rPr>
              <w:t>2025年</w:t>
            </w:r>
          </w:p>
        </w:tc>
      </w:tr>
      <w:tr w:rsidR="003272B6" w:rsidRPr="003272B6" w:rsidTr="003272B6">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创新能力</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规模以上制造业研发经费内部支出占主营业务收入比重（%）</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0.88</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0.95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1.26</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1.68</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规模以上制造业每亿元主营业务收入有效发明专利数</w:t>
            </w:r>
            <w:r w:rsidRPr="003272B6">
              <w:rPr>
                <w:rFonts w:ascii="宋体" w:eastAsia="宋体" w:hAnsi="宋体" w:cs="宋体" w:hint="eastAsia"/>
                <w:color w:val="333333"/>
                <w:kern w:val="0"/>
                <w:sz w:val="20"/>
                <w:szCs w:val="20"/>
                <w:vertAlign w:val="superscript"/>
              </w:rPr>
              <w:t>1</w:t>
            </w:r>
            <w:r w:rsidRPr="003272B6">
              <w:rPr>
                <w:rFonts w:ascii="宋体" w:eastAsia="宋体" w:hAnsi="宋体" w:cs="宋体" w:hint="eastAsia"/>
                <w:color w:val="333333"/>
                <w:kern w:val="0"/>
                <w:sz w:val="20"/>
                <w:szCs w:val="20"/>
              </w:rPr>
              <w:t>（件）</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0.36</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0.44</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0.70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1.10</w:t>
            </w:r>
          </w:p>
        </w:tc>
      </w:tr>
      <w:tr w:rsidR="003272B6" w:rsidRPr="003272B6" w:rsidTr="003272B6">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质量效益</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制造业质量竞争力指数</w:t>
            </w:r>
            <w:r w:rsidRPr="003272B6">
              <w:rPr>
                <w:rFonts w:ascii="宋体" w:eastAsia="宋体" w:hAnsi="宋体" w:cs="宋体" w:hint="eastAsia"/>
                <w:color w:val="333333"/>
                <w:kern w:val="0"/>
                <w:sz w:val="20"/>
                <w:szCs w:val="20"/>
                <w:vertAlign w:val="superscript"/>
              </w:rPr>
              <w:t>2</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83.1</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83.5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84.5</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85.5</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制造业增加值率提高</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比2015年提高2个百分点</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比2015年提高4个百分点</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制造业全员劳动生产率增速（%）</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7.5左右（“十三五”期间年均增速）</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6.5左右（“十四五”期间年均增速）</w:t>
            </w:r>
          </w:p>
        </w:tc>
      </w:tr>
      <w:tr w:rsidR="003272B6" w:rsidRPr="003272B6" w:rsidTr="003272B6">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两化融合</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宽带普及率</w:t>
            </w:r>
            <w:r w:rsidRPr="003272B6">
              <w:rPr>
                <w:rFonts w:ascii="宋体" w:eastAsia="宋体" w:hAnsi="宋体" w:cs="宋体" w:hint="eastAsia"/>
                <w:color w:val="333333"/>
                <w:kern w:val="0"/>
                <w:sz w:val="20"/>
                <w:szCs w:val="20"/>
                <w:vertAlign w:val="superscript"/>
              </w:rPr>
              <w:t>3</w:t>
            </w:r>
            <w:r w:rsidRPr="003272B6">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37</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50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70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82</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数字化研发设计工具普及率</w:t>
            </w:r>
            <w:r w:rsidRPr="003272B6">
              <w:rPr>
                <w:rFonts w:ascii="宋体" w:eastAsia="宋体" w:hAnsi="宋体" w:cs="宋体" w:hint="eastAsia"/>
                <w:color w:val="333333"/>
                <w:kern w:val="0"/>
                <w:sz w:val="20"/>
                <w:szCs w:val="20"/>
                <w:vertAlign w:val="superscript"/>
              </w:rPr>
              <w:t>4</w:t>
            </w:r>
            <w:r w:rsidRPr="003272B6">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52</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58</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72</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84</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关键工序数控化率</w:t>
            </w:r>
            <w:r w:rsidRPr="003272B6">
              <w:rPr>
                <w:rFonts w:ascii="宋体" w:eastAsia="宋体" w:hAnsi="宋体" w:cs="宋体" w:hint="eastAsia"/>
                <w:color w:val="333333"/>
                <w:kern w:val="0"/>
                <w:sz w:val="20"/>
                <w:szCs w:val="20"/>
                <w:vertAlign w:val="superscript"/>
              </w:rPr>
              <w:t>5</w:t>
            </w:r>
            <w:r w:rsidRPr="003272B6">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27</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33</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50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64</w:t>
            </w:r>
          </w:p>
        </w:tc>
      </w:tr>
      <w:tr w:rsidR="003272B6" w:rsidRPr="003272B6" w:rsidTr="003272B6">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绿色发展</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规模以上单位工业增加值能耗下降幅度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比2015年下降18%</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比2015年下降34%</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单位工业增加值二氧化碳排放量下降幅度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比2015年下降22%</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比2015年下降40%</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单位工业增加值用水量下降幅度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比2015年下降23%</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比2015年下降41%</w:t>
            </w:r>
          </w:p>
        </w:tc>
      </w:tr>
      <w:tr w:rsidR="003272B6" w:rsidRPr="003272B6" w:rsidTr="003272B6">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工业固体废物综合利用率（%）</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62</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65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0"/>
                <w:szCs w:val="20"/>
              </w:rPr>
            </w:pPr>
            <w:r w:rsidRPr="003272B6">
              <w:rPr>
                <w:rFonts w:ascii="宋体" w:eastAsia="宋体" w:hAnsi="宋体" w:cs="宋体" w:hint="eastAsia"/>
                <w:color w:val="333333"/>
                <w:kern w:val="0"/>
                <w:sz w:val="20"/>
                <w:szCs w:val="20"/>
              </w:rPr>
              <w:t>73</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t>79</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color w:val="333333"/>
          <w:kern w:val="0"/>
          <w:sz w:val="20"/>
          <w:szCs w:val="20"/>
        </w:rPr>
        <w:t>1 规模以上制造业每亿元主营业务收入有效发明专利数=规模以上制造企业有效发明专利数/规模以上制造企业主营业务收入。</w:t>
      </w:r>
      <w:r w:rsidRPr="003272B6">
        <w:rPr>
          <w:rFonts w:ascii="宋体" w:eastAsia="宋体" w:hAnsi="宋体" w:cs="宋体" w:hint="eastAsia"/>
          <w:color w:val="333333"/>
          <w:kern w:val="0"/>
          <w:sz w:val="20"/>
          <w:szCs w:val="20"/>
        </w:rPr>
        <w:br/>
      </w: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color w:val="333333"/>
          <w:kern w:val="0"/>
          <w:sz w:val="20"/>
          <w:szCs w:val="20"/>
        </w:rPr>
        <w:t>2 制造业质量竞争力指数是反映我国制造业质量整体水平的经济技术综合指标，由质量水平和发展能力两个方面共计12项具体指标计算得出。</w:t>
      </w:r>
      <w:r w:rsidRPr="003272B6">
        <w:rPr>
          <w:rFonts w:ascii="宋体" w:eastAsia="宋体" w:hAnsi="宋体" w:cs="宋体" w:hint="eastAsia"/>
          <w:color w:val="333333"/>
          <w:kern w:val="0"/>
          <w:sz w:val="20"/>
          <w:szCs w:val="20"/>
        </w:rPr>
        <w:br/>
      </w: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color w:val="333333"/>
          <w:kern w:val="0"/>
          <w:sz w:val="20"/>
          <w:szCs w:val="20"/>
        </w:rPr>
        <w:t>3 宽带普及率用固定宽带家庭普及率代表，固定宽带家庭普及率=固定宽带家庭用户数/家</w:t>
      </w:r>
      <w:r w:rsidRPr="003272B6">
        <w:rPr>
          <w:rFonts w:ascii="宋体" w:eastAsia="宋体" w:hAnsi="宋体" w:cs="宋体" w:hint="eastAsia"/>
          <w:color w:val="333333"/>
          <w:kern w:val="0"/>
          <w:sz w:val="20"/>
          <w:szCs w:val="20"/>
        </w:rPr>
        <w:lastRenderedPageBreak/>
        <w:t>庭户数。</w:t>
      </w:r>
      <w:r w:rsidRPr="003272B6">
        <w:rPr>
          <w:rFonts w:ascii="宋体" w:eastAsia="宋体" w:hAnsi="宋体" w:cs="宋体" w:hint="eastAsia"/>
          <w:color w:val="333333"/>
          <w:kern w:val="0"/>
          <w:sz w:val="20"/>
          <w:szCs w:val="20"/>
        </w:rPr>
        <w:br/>
      </w: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color w:val="333333"/>
          <w:kern w:val="0"/>
          <w:sz w:val="20"/>
          <w:szCs w:val="20"/>
        </w:rPr>
        <w:t>4 数字化研发设计工具普及率=应用数字化研发设计工具的规模以上企业数量/规模以上企业总数量（相关数据来源于3万家样本企业，下同）。</w:t>
      </w:r>
      <w:r w:rsidRPr="003272B6">
        <w:rPr>
          <w:rFonts w:ascii="宋体" w:eastAsia="宋体" w:hAnsi="宋体" w:cs="宋体" w:hint="eastAsia"/>
          <w:color w:val="333333"/>
          <w:kern w:val="0"/>
          <w:sz w:val="20"/>
          <w:szCs w:val="20"/>
        </w:rPr>
        <w:br/>
      </w: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color w:val="333333"/>
          <w:kern w:val="0"/>
          <w:sz w:val="20"/>
          <w:szCs w:val="20"/>
        </w:rPr>
        <w:t>5 关键工序数控化率为规模以上工业企业关键工序数控化率的平均值。</w:t>
      </w:r>
    </w:p>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宋体" w:eastAsia="宋体" w:hAnsi="宋体" w:cs="宋体" w:hint="eastAsia"/>
          <w:b/>
          <w:bCs/>
          <w:color w:val="333333"/>
          <w:kern w:val="0"/>
          <w:sz w:val="24"/>
          <w:szCs w:val="24"/>
        </w:rPr>
        <w:t>三、战略任务和重点</w:t>
      </w:r>
      <w:r w:rsidRPr="003272B6">
        <w:rPr>
          <w:rFonts w:ascii="宋体" w:eastAsia="宋体" w:hAnsi="宋体" w:cs="宋体" w:hint="eastAsia"/>
          <w:b/>
          <w:bCs/>
          <w:color w:val="333333"/>
          <w:kern w:val="0"/>
          <w:sz w:val="24"/>
          <w:szCs w:val="24"/>
        </w:rPr>
        <w:br/>
      </w:r>
      <w:r w:rsidRPr="003272B6">
        <w:rPr>
          <w:rFonts w:ascii="宋体" w:eastAsia="宋体" w:hAnsi="宋体" w:cs="宋体" w:hint="eastAsia"/>
          <w:color w:val="333333"/>
          <w:kern w:val="0"/>
          <w:sz w:val="24"/>
          <w:szCs w:val="24"/>
        </w:rPr>
        <w:t xml:space="preserve">　　实现制造强国的战略目标，必须坚持问题导向，统筹谋划，突出重点；必须凝聚全社会共识，加快制造业转型升级，全面提高发展质量和核心竞争力。</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（一）提高国家制造业创新能力。</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完善以企业为主体、市场为导向、政产学研用相结合的制造业创新体系。围绕产业链部署创新链，围绕创新链配置资源链，加强关键核心技术攻关，加速科技成果产业化，提高关键环节和重点领域的创新能力。</w:t>
      </w:r>
      <w:r w:rsidRPr="003272B6">
        <w:rPr>
          <w:rFonts w:ascii="宋体" w:eastAsia="宋体" w:hAnsi="宋体" w:cs="宋体" w:hint="eastAsia"/>
          <w:color w:val="333333"/>
          <w:kern w:val="0"/>
          <w:sz w:val="24"/>
          <w:szCs w:val="24"/>
        </w:rPr>
        <w:br/>
        <w:t xml:space="preserve">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r w:rsidRPr="003272B6">
        <w:rPr>
          <w:rFonts w:ascii="宋体" w:eastAsia="宋体" w:hAnsi="宋体" w:cs="宋体" w:hint="eastAsia"/>
          <w:color w:val="333333"/>
          <w:kern w:val="0"/>
          <w:sz w:val="24"/>
          <w:szCs w:val="24"/>
        </w:rPr>
        <w:br/>
        <w:t xml:space="preserve">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w:t>
      </w:r>
      <w:r w:rsidRPr="003272B6">
        <w:rPr>
          <w:rFonts w:ascii="宋体" w:eastAsia="宋体" w:hAnsi="宋体" w:cs="宋体" w:hint="eastAsia"/>
          <w:color w:val="333333"/>
          <w:kern w:val="0"/>
          <w:sz w:val="24"/>
          <w:szCs w:val="24"/>
        </w:rPr>
        <w:br/>
        <w:t xml:space="preserve">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w:t>
      </w:r>
      <w:r w:rsidRPr="003272B6">
        <w:rPr>
          <w:rFonts w:ascii="宋体" w:eastAsia="宋体" w:hAnsi="宋体" w:cs="宋体" w:hint="eastAsia"/>
          <w:color w:val="333333"/>
          <w:kern w:val="0"/>
          <w:sz w:val="24"/>
          <w:szCs w:val="24"/>
        </w:rPr>
        <w:lastRenderedPageBreak/>
        <w:t>新规律加强合作，鼓励企业和社会资本建立一批从事技术集成、熟化和工程化的中试基地。加快国防科技成果转化和产业化进程，推进军民技术双向转移转化。</w:t>
      </w:r>
      <w:r w:rsidRPr="003272B6">
        <w:rPr>
          <w:rFonts w:ascii="宋体" w:eastAsia="宋体" w:hAnsi="宋体" w:cs="宋体" w:hint="eastAsia"/>
          <w:color w:val="333333"/>
          <w:kern w:val="0"/>
          <w:sz w:val="24"/>
          <w:szCs w:val="24"/>
        </w:rPr>
        <w:br/>
        <w:t xml:space="preserve">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color w:val="333333"/>
                <w:kern w:val="0"/>
                <w:sz w:val="24"/>
                <w:szCs w:val="24"/>
              </w:rPr>
              <w:t> </w:t>
            </w:r>
            <w:r w:rsidRPr="003272B6">
              <w:rPr>
                <w:rFonts w:ascii="宋体" w:eastAsia="宋体" w:hAnsi="宋体" w:cs="宋体" w:hint="eastAsia"/>
                <w:b/>
                <w:bCs/>
                <w:color w:val="333333"/>
                <w:kern w:val="0"/>
                <w:sz w:val="20"/>
                <w:szCs w:val="20"/>
              </w:rPr>
              <w:t>专栏1　制造业创新中心（工业技术研究基地）建设工程</w:t>
            </w:r>
          </w:p>
        </w:tc>
      </w:tr>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t xml:space="preserve">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r w:rsidRPr="003272B6">
              <w:rPr>
                <w:rFonts w:ascii="宋体" w:eastAsia="宋体" w:hAnsi="宋体" w:cs="宋体" w:hint="eastAsia"/>
                <w:color w:val="333333"/>
                <w:kern w:val="0"/>
                <w:sz w:val="20"/>
                <w:szCs w:val="20"/>
              </w:rPr>
              <w:br/>
              <w:t xml:space="preserve">　　到2020年，重点形成15家左右制造业创新中心（工业技术研究基地），力争到2025年形成40家左右制造业创新中心（工业技术研究基地）。</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r w:rsidRPr="003272B6">
        <w:rPr>
          <w:rFonts w:ascii="宋体" w:eastAsia="宋体" w:hAnsi="宋体" w:cs="宋体" w:hint="eastAsia"/>
          <w:color w:val="333333"/>
          <w:kern w:val="0"/>
          <w:sz w:val="24"/>
          <w:szCs w:val="24"/>
        </w:rPr>
        <w:br/>
        <w:t xml:space="preserve">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w:t>
      </w:r>
      <w:r w:rsidRPr="003272B6">
        <w:rPr>
          <w:rFonts w:ascii="宋体" w:eastAsia="宋体" w:hAnsi="宋体" w:cs="宋体" w:hint="eastAsia"/>
          <w:color w:val="333333"/>
          <w:kern w:val="0"/>
          <w:sz w:val="24"/>
          <w:szCs w:val="24"/>
        </w:rPr>
        <w:lastRenderedPageBreak/>
        <w:t>专利评估、收购、运营、风险预警与应对。构建知识产权综合运用公共服务平台。鼓励开展跨国知识产权许可。研究制定降低中小企业知识产权申请、保护及维权成本的政策措施。</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（二）推进信息化与工业化深度融合。</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加快推动新一代信息技术与制造技术融合发展，把智能制造作为两化深度融合的主攻方向；着力发展智能装备和智能产品，推进生产过程智能化，培育新型生产方式，全面提升企业研发、生产、管理和服务的智能化水平。</w:t>
      </w:r>
      <w:r w:rsidRPr="003272B6">
        <w:rPr>
          <w:rFonts w:ascii="宋体" w:eastAsia="宋体" w:hAnsi="宋体" w:cs="宋体" w:hint="eastAsia"/>
          <w:color w:val="333333"/>
          <w:kern w:val="0"/>
          <w:sz w:val="24"/>
          <w:szCs w:val="24"/>
        </w:rPr>
        <w:br/>
        <w:t xml:space="preserve">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r w:rsidRPr="003272B6">
        <w:rPr>
          <w:rFonts w:ascii="宋体" w:eastAsia="宋体" w:hAnsi="宋体" w:cs="宋体" w:hint="eastAsia"/>
          <w:color w:val="333333"/>
          <w:kern w:val="0"/>
          <w:sz w:val="24"/>
          <w:szCs w:val="24"/>
        </w:rPr>
        <w:br/>
        <w:t xml:space="preserve">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r w:rsidRPr="003272B6">
        <w:rPr>
          <w:rFonts w:ascii="宋体" w:eastAsia="宋体" w:hAnsi="宋体" w:cs="宋体" w:hint="eastAsia"/>
          <w:color w:val="333333"/>
          <w:kern w:val="0"/>
          <w:sz w:val="24"/>
          <w:szCs w:val="24"/>
        </w:rPr>
        <w:br/>
        <w:t xml:space="preserve">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r w:rsidRPr="003272B6">
        <w:rPr>
          <w:rFonts w:ascii="宋体" w:eastAsia="宋体" w:hAnsi="宋体" w:cs="宋体" w:hint="eastAsia"/>
          <w:color w:val="333333"/>
          <w:kern w:val="0"/>
          <w:sz w:val="24"/>
          <w:szCs w:val="24"/>
        </w:rPr>
        <w:br/>
        <w:t xml:space="preserve">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w:t>
      </w:r>
      <w:r w:rsidRPr="003272B6">
        <w:rPr>
          <w:rFonts w:ascii="宋体" w:eastAsia="宋体" w:hAnsi="宋体" w:cs="宋体" w:hint="eastAsia"/>
          <w:color w:val="333333"/>
          <w:kern w:val="0"/>
          <w:sz w:val="24"/>
          <w:szCs w:val="24"/>
        </w:rPr>
        <w:lastRenderedPageBreak/>
        <w:t>施工业云及工业大数据创新应用试点，建设一批高质量的工业云服务和工业大数据平台，推动软件与服务、设计与制造资源、关键技术与标准的开放共享。</w:t>
      </w:r>
      <w:r w:rsidRPr="003272B6">
        <w:rPr>
          <w:rFonts w:ascii="宋体" w:eastAsia="宋体" w:hAnsi="宋体" w:cs="宋体" w:hint="eastAsia"/>
          <w:color w:val="333333"/>
          <w:kern w:val="0"/>
          <w:sz w:val="24"/>
          <w:szCs w:val="24"/>
        </w:rPr>
        <w:br/>
        <w:t xml:space="preserve">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20"/>
                <w:szCs w:val="20"/>
              </w:rPr>
              <w:t>专栏2　智能制造工程</w:t>
            </w:r>
            <w:r w:rsidRPr="003272B6">
              <w:rPr>
                <w:rFonts w:ascii="宋体" w:eastAsia="宋体" w:hAnsi="宋体" w:cs="宋体" w:hint="eastAsia"/>
                <w:color w:val="333333"/>
                <w:kern w:val="0"/>
                <w:sz w:val="20"/>
                <w:szCs w:val="20"/>
              </w:rPr>
              <w:t> </w:t>
            </w:r>
          </w:p>
        </w:tc>
      </w:tr>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t xml:space="preserve">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r>
            <w:r w:rsidRPr="003272B6">
              <w:rPr>
                <w:rFonts w:ascii="宋体" w:eastAsia="宋体" w:hAnsi="宋体" w:cs="宋体" w:hint="eastAsia"/>
                <w:color w:val="333333"/>
                <w:kern w:val="0"/>
                <w:sz w:val="20"/>
                <w:szCs w:val="20"/>
              </w:rPr>
              <w:br/>
              <w:t xml:space="preserve">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（三）强化工业基础能力。</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r w:rsidRPr="003272B6">
        <w:rPr>
          <w:rFonts w:ascii="宋体" w:eastAsia="宋体" w:hAnsi="宋体" w:cs="宋体" w:hint="eastAsia"/>
          <w:color w:val="333333"/>
          <w:kern w:val="0"/>
          <w:sz w:val="24"/>
          <w:szCs w:val="24"/>
        </w:rPr>
        <w:br/>
        <w:t xml:space="preserve">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r w:rsidRPr="003272B6">
        <w:rPr>
          <w:rFonts w:ascii="宋体" w:eastAsia="宋体" w:hAnsi="宋体" w:cs="宋体" w:hint="eastAsia"/>
          <w:color w:val="333333"/>
          <w:kern w:val="0"/>
          <w:sz w:val="24"/>
          <w:szCs w:val="24"/>
        </w:rPr>
        <w:br/>
        <w:t xml:space="preserve">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w:t>
      </w:r>
      <w:r w:rsidRPr="003272B6">
        <w:rPr>
          <w:rFonts w:ascii="宋体" w:eastAsia="宋体" w:hAnsi="宋体" w:cs="宋体" w:hint="eastAsia"/>
          <w:color w:val="333333"/>
          <w:kern w:val="0"/>
          <w:sz w:val="24"/>
          <w:szCs w:val="24"/>
        </w:rPr>
        <w:lastRenderedPageBreak/>
        <w:t>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r w:rsidRPr="003272B6">
        <w:rPr>
          <w:rFonts w:ascii="宋体" w:eastAsia="宋体" w:hAnsi="宋体" w:cs="宋体" w:hint="eastAsia"/>
          <w:color w:val="333333"/>
          <w:kern w:val="0"/>
          <w:sz w:val="24"/>
          <w:szCs w:val="24"/>
        </w:rPr>
        <w:br/>
        <w:t xml:space="preserve">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20"/>
                <w:szCs w:val="20"/>
              </w:rPr>
              <w:t>专栏3　工业强基工程</w:t>
            </w:r>
          </w:p>
        </w:tc>
      </w:tr>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t xml:space="preserve">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w:t>
            </w:r>
            <w:r w:rsidRPr="003272B6">
              <w:rPr>
                <w:rFonts w:ascii="宋体" w:eastAsia="宋体" w:hAnsi="宋体" w:cs="宋体" w:hint="eastAsia"/>
                <w:color w:val="333333"/>
                <w:kern w:val="0"/>
                <w:sz w:val="20"/>
                <w:szCs w:val="20"/>
              </w:rPr>
              <w:br/>
              <w:t xml:space="preserve">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（四）加强质量品牌建设。</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提升质量控制技术，完善质量管理机制，夯实质量发展基础，优化质量发展环境，努力实现制造业质量大幅提升。鼓励企业追求卓越品质，形成具有自主知识产权的名牌产品，不断提升企业品牌价值和中国制造整体形象。</w:t>
      </w:r>
      <w:r w:rsidRPr="003272B6">
        <w:rPr>
          <w:rFonts w:ascii="宋体" w:eastAsia="宋体" w:hAnsi="宋体" w:cs="宋体" w:hint="eastAsia"/>
          <w:color w:val="333333"/>
          <w:kern w:val="0"/>
          <w:sz w:val="24"/>
          <w:szCs w:val="24"/>
        </w:rPr>
        <w:br/>
        <w:t xml:space="preserve">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w:t>
      </w:r>
      <w:r w:rsidRPr="003272B6">
        <w:rPr>
          <w:rFonts w:ascii="宋体" w:eastAsia="宋体" w:hAnsi="宋体" w:cs="宋体" w:hint="eastAsia"/>
          <w:color w:val="333333"/>
          <w:kern w:val="0"/>
          <w:sz w:val="24"/>
          <w:szCs w:val="24"/>
        </w:rPr>
        <w:lastRenderedPageBreak/>
        <w:t>理，开展质量安全培训、诊断和辅导活动。</w:t>
      </w:r>
      <w:r w:rsidRPr="003272B6">
        <w:rPr>
          <w:rFonts w:ascii="宋体" w:eastAsia="宋体" w:hAnsi="宋体" w:cs="宋体" w:hint="eastAsia"/>
          <w:color w:val="333333"/>
          <w:kern w:val="0"/>
          <w:sz w:val="24"/>
          <w:szCs w:val="24"/>
        </w:rPr>
        <w:br/>
        <w:t xml:space="preserve">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r w:rsidRPr="003272B6">
        <w:rPr>
          <w:rFonts w:ascii="宋体" w:eastAsia="宋体" w:hAnsi="宋体" w:cs="宋体" w:hint="eastAsia"/>
          <w:color w:val="333333"/>
          <w:kern w:val="0"/>
          <w:sz w:val="24"/>
          <w:szCs w:val="24"/>
        </w:rPr>
        <w:br/>
        <w:t xml:space="preserve">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r w:rsidRPr="003272B6">
        <w:rPr>
          <w:rFonts w:ascii="宋体" w:eastAsia="宋体" w:hAnsi="宋体" w:cs="宋体" w:hint="eastAsia"/>
          <w:color w:val="333333"/>
          <w:kern w:val="0"/>
          <w:sz w:val="24"/>
          <w:szCs w:val="24"/>
        </w:rPr>
        <w:br/>
        <w:t xml:space="preserve">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r w:rsidRPr="003272B6">
        <w:rPr>
          <w:rFonts w:ascii="宋体" w:eastAsia="宋体" w:hAnsi="宋体" w:cs="宋体" w:hint="eastAsia"/>
          <w:color w:val="333333"/>
          <w:kern w:val="0"/>
          <w:sz w:val="24"/>
          <w:szCs w:val="24"/>
        </w:rPr>
        <w:br/>
        <w:t xml:space="preserve">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w:t>
      </w:r>
      <w:r w:rsidRPr="003272B6">
        <w:rPr>
          <w:rFonts w:ascii="宋体" w:eastAsia="宋体" w:hAnsi="宋体" w:cs="宋体" w:hint="eastAsia"/>
          <w:color w:val="333333"/>
          <w:kern w:val="0"/>
          <w:sz w:val="24"/>
          <w:szCs w:val="24"/>
        </w:rPr>
        <w:lastRenderedPageBreak/>
        <w:t>程，充分发挥各类媒体作用，加大中国品牌宣传推广力度，树立中国制造品牌良好形象。</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（五）全面推行绿色制造。</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加大先进节能环保技术、工艺和装备的研发力度，加快制造业绿色改造升级；积极推行低碳化、循环化和集约化，提高制造业资源利用效率；强化产品全生命周期绿色管理，努力构建高效、清洁、低碳、循环的绿色制造体系。</w:t>
      </w:r>
      <w:r w:rsidRPr="003272B6">
        <w:rPr>
          <w:rFonts w:ascii="宋体" w:eastAsia="宋体" w:hAnsi="宋体" w:cs="宋体" w:hint="eastAsia"/>
          <w:color w:val="333333"/>
          <w:kern w:val="0"/>
          <w:sz w:val="24"/>
          <w:szCs w:val="24"/>
        </w:rPr>
        <w:br/>
        <w:t xml:space="preserve">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r w:rsidRPr="003272B6">
        <w:rPr>
          <w:rFonts w:ascii="宋体" w:eastAsia="宋体" w:hAnsi="宋体" w:cs="宋体" w:hint="eastAsia"/>
          <w:color w:val="333333"/>
          <w:kern w:val="0"/>
          <w:sz w:val="24"/>
          <w:szCs w:val="24"/>
        </w:rPr>
        <w:br/>
        <w:t xml:space="preserve">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r w:rsidRPr="003272B6">
        <w:rPr>
          <w:rFonts w:ascii="宋体" w:eastAsia="宋体" w:hAnsi="宋体" w:cs="宋体" w:hint="eastAsia"/>
          <w:color w:val="333333"/>
          <w:kern w:val="0"/>
          <w:sz w:val="24"/>
          <w:szCs w:val="24"/>
        </w:rPr>
        <w:br/>
        <w:t xml:space="preserve">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20"/>
                <w:szCs w:val="20"/>
              </w:rPr>
              <w:t>专栏4　绿色制造工程</w:t>
            </w:r>
            <w:r w:rsidRPr="003272B6">
              <w:rPr>
                <w:rFonts w:ascii="宋体" w:eastAsia="宋体" w:hAnsi="宋体" w:cs="宋体" w:hint="eastAsia"/>
                <w:color w:val="333333"/>
                <w:kern w:val="0"/>
                <w:sz w:val="20"/>
                <w:szCs w:val="20"/>
              </w:rPr>
              <w:t> </w:t>
            </w:r>
          </w:p>
        </w:tc>
      </w:tr>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lastRenderedPageBreak/>
              <w:t xml:space="preserve">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r w:rsidRPr="003272B6">
              <w:rPr>
                <w:rFonts w:ascii="宋体" w:eastAsia="宋体" w:hAnsi="宋体" w:cs="宋体" w:hint="eastAsia"/>
                <w:color w:val="333333"/>
                <w:kern w:val="0"/>
                <w:sz w:val="20"/>
                <w:szCs w:val="20"/>
              </w:rPr>
              <w:br/>
              <w:t xml:space="preserve">　　到2020年，建成千家绿色示范工厂和百家绿色示范园区，部分重化工行业能源资源消耗出现拐点，重点行业主要污染物排放强度下降20%。到2025年，制造业绿色发展和主要产品单耗达到世界先进水平，绿色制造体系基本建立。</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（六）大力推动重点领域突破发展。</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瞄准新一代信息技术、高端装备、新材料、生物医药等战略重点，引导社会各类资源集聚，推动优势和战略产业快速发展。</w:t>
      </w:r>
      <w:r w:rsidRPr="003272B6">
        <w:rPr>
          <w:rFonts w:ascii="宋体" w:eastAsia="宋体" w:hAnsi="宋体" w:cs="宋体" w:hint="eastAsia"/>
          <w:color w:val="333333"/>
          <w:kern w:val="0"/>
          <w:sz w:val="24"/>
          <w:szCs w:val="24"/>
        </w:rPr>
        <w:br/>
        <w:t xml:space="preserve">　　1.新一代信息技术产业。</w:t>
      </w:r>
      <w:r w:rsidRPr="003272B6">
        <w:rPr>
          <w:rFonts w:ascii="宋体" w:eastAsia="宋体" w:hAnsi="宋体" w:cs="宋体" w:hint="eastAsia"/>
          <w:color w:val="333333"/>
          <w:kern w:val="0"/>
          <w:sz w:val="24"/>
          <w:szCs w:val="24"/>
        </w:rPr>
        <w:br/>
        <w:t xml:space="preserve">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r w:rsidRPr="003272B6">
        <w:rPr>
          <w:rFonts w:ascii="宋体" w:eastAsia="宋体" w:hAnsi="宋体" w:cs="宋体" w:hint="eastAsia"/>
          <w:color w:val="333333"/>
          <w:kern w:val="0"/>
          <w:sz w:val="24"/>
          <w:szCs w:val="24"/>
        </w:rPr>
        <w:br/>
        <w:t xml:space="preserve">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r w:rsidRPr="003272B6">
        <w:rPr>
          <w:rFonts w:ascii="宋体" w:eastAsia="宋体" w:hAnsi="宋体" w:cs="宋体" w:hint="eastAsia"/>
          <w:color w:val="333333"/>
          <w:kern w:val="0"/>
          <w:sz w:val="24"/>
          <w:szCs w:val="24"/>
        </w:rPr>
        <w:br/>
        <w:t xml:space="preserve">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r w:rsidRPr="003272B6">
        <w:rPr>
          <w:rFonts w:ascii="宋体" w:eastAsia="宋体" w:hAnsi="宋体" w:cs="宋体" w:hint="eastAsia"/>
          <w:color w:val="333333"/>
          <w:kern w:val="0"/>
          <w:sz w:val="24"/>
          <w:szCs w:val="24"/>
        </w:rPr>
        <w:br/>
        <w:t xml:space="preserve">　　2.高档数控机床和机器人。</w:t>
      </w:r>
      <w:r w:rsidRPr="003272B6">
        <w:rPr>
          <w:rFonts w:ascii="宋体" w:eastAsia="宋体" w:hAnsi="宋体" w:cs="宋体" w:hint="eastAsia"/>
          <w:color w:val="333333"/>
          <w:kern w:val="0"/>
          <w:sz w:val="24"/>
          <w:szCs w:val="24"/>
        </w:rPr>
        <w:br/>
        <w:t xml:space="preserve">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r w:rsidRPr="003272B6">
        <w:rPr>
          <w:rFonts w:ascii="宋体" w:eastAsia="宋体" w:hAnsi="宋体" w:cs="宋体" w:hint="eastAsia"/>
          <w:color w:val="333333"/>
          <w:kern w:val="0"/>
          <w:sz w:val="24"/>
          <w:szCs w:val="24"/>
        </w:rPr>
        <w:br/>
        <w:t xml:space="preserve">　　机器人。围绕汽车、机械、电子、危险品制造、国防军工、化工、轻工等工业机器人、特种机器人，以及医疗健康、家庭服务、教育娱乐等服务机器人应用需求，积极研发新产品，促进机器人标准化、模块化发展，扩大市场应用。突破</w:t>
      </w:r>
      <w:r w:rsidRPr="003272B6">
        <w:rPr>
          <w:rFonts w:ascii="宋体" w:eastAsia="宋体" w:hAnsi="宋体" w:cs="宋体" w:hint="eastAsia"/>
          <w:color w:val="333333"/>
          <w:kern w:val="0"/>
          <w:sz w:val="24"/>
          <w:szCs w:val="24"/>
        </w:rPr>
        <w:lastRenderedPageBreak/>
        <w:t>机器人本体、减速器、伺服电机、控制器、传感器与驱动器等关键零部件及系统集成设计制造等技术瓶颈。</w:t>
      </w:r>
      <w:r w:rsidRPr="003272B6">
        <w:rPr>
          <w:rFonts w:ascii="宋体" w:eastAsia="宋体" w:hAnsi="宋体" w:cs="宋体" w:hint="eastAsia"/>
          <w:color w:val="333333"/>
          <w:kern w:val="0"/>
          <w:sz w:val="24"/>
          <w:szCs w:val="24"/>
        </w:rPr>
        <w:br/>
        <w:t xml:space="preserve">　　3.航空航天装备。</w:t>
      </w:r>
      <w:r w:rsidRPr="003272B6">
        <w:rPr>
          <w:rFonts w:ascii="宋体" w:eastAsia="宋体" w:hAnsi="宋体" w:cs="宋体" w:hint="eastAsia"/>
          <w:color w:val="333333"/>
          <w:kern w:val="0"/>
          <w:sz w:val="24"/>
          <w:szCs w:val="24"/>
        </w:rPr>
        <w:br/>
        <w:t xml:space="preserve">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r w:rsidRPr="003272B6">
        <w:rPr>
          <w:rFonts w:ascii="宋体" w:eastAsia="宋体" w:hAnsi="宋体" w:cs="宋体" w:hint="eastAsia"/>
          <w:color w:val="333333"/>
          <w:kern w:val="0"/>
          <w:sz w:val="24"/>
          <w:szCs w:val="24"/>
        </w:rPr>
        <w:br/>
        <w:t xml:space="preserve">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r w:rsidRPr="003272B6">
        <w:rPr>
          <w:rFonts w:ascii="宋体" w:eastAsia="宋体" w:hAnsi="宋体" w:cs="宋体" w:hint="eastAsia"/>
          <w:color w:val="333333"/>
          <w:kern w:val="0"/>
          <w:sz w:val="24"/>
          <w:szCs w:val="24"/>
        </w:rPr>
        <w:br/>
        <w:t xml:space="preserve">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r w:rsidRPr="003272B6">
        <w:rPr>
          <w:rFonts w:ascii="宋体" w:eastAsia="宋体" w:hAnsi="宋体" w:cs="宋体" w:hint="eastAsia"/>
          <w:color w:val="333333"/>
          <w:kern w:val="0"/>
          <w:sz w:val="24"/>
          <w:szCs w:val="24"/>
        </w:rPr>
        <w:br/>
        <w:t xml:space="preserve">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r w:rsidRPr="003272B6">
        <w:rPr>
          <w:rFonts w:ascii="宋体" w:eastAsia="宋体" w:hAnsi="宋体" w:cs="宋体" w:hint="eastAsia"/>
          <w:color w:val="333333"/>
          <w:kern w:val="0"/>
          <w:sz w:val="24"/>
          <w:szCs w:val="24"/>
        </w:rPr>
        <w:br/>
        <w:t xml:space="preserve">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r w:rsidRPr="003272B6">
        <w:rPr>
          <w:rFonts w:ascii="宋体" w:eastAsia="宋体" w:hAnsi="宋体" w:cs="宋体" w:hint="eastAsia"/>
          <w:color w:val="333333"/>
          <w:kern w:val="0"/>
          <w:sz w:val="24"/>
          <w:szCs w:val="24"/>
        </w:rPr>
        <w:br/>
        <w:t xml:space="preserve">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r w:rsidRPr="003272B6">
        <w:rPr>
          <w:rFonts w:ascii="宋体" w:eastAsia="宋体" w:hAnsi="宋体" w:cs="宋体" w:hint="eastAsia"/>
          <w:color w:val="333333"/>
          <w:kern w:val="0"/>
          <w:sz w:val="24"/>
          <w:szCs w:val="24"/>
        </w:rPr>
        <w:br/>
      </w:r>
      <w:r w:rsidRPr="003272B6">
        <w:rPr>
          <w:rFonts w:ascii="宋体" w:eastAsia="宋体" w:hAnsi="宋体" w:cs="宋体" w:hint="eastAsia"/>
          <w:color w:val="333333"/>
          <w:kern w:val="0"/>
          <w:sz w:val="24"/>
          <w:szCs w:val="24"/>
        </w:rPr>
        <w:lastRenderedPageBreak/>
        <w:t xml:space="preserve">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r w:rsidRPr="003272B6">
        <w:rPr>
          <w:rFonts w:ascii="宋体" w:eastAsia="宋体" w:hAnsi="宋体" w:cs="宋体" w:hint="eastAsia"/>
          <w:color w:val="333333"/>
          <w:kern w:val="0"/>
          <w:sz w:val="24"/>
          <w:szCs w:val="24"/>
        </w:rPr>
        <w:br/>
        <w:t xml:space="preserve">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r w:rsidRPr="003272B6">
        <w:rPr>
          <w:rFonts w:ascii="宋体" w:eastAsia="宋体" w:hAnsi="宋体" w:cs="宋体" w:hint="eastAsia"/>
          <w:color w:val="333333"/>
          <w:kern w:val="0"/>
          <w:sz w:val="24"/>
          <w:szCs w:val="24"/>
        </w:rPr>
        <w:br/>
        <w:t xml:space="preserve">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center"/>
              <w:rPr>
                <w:rFonts w:ascii="宋体" w:eastAsia="宋体" w:hAnsi="宋体" w:cs="宋体"/>
                <w:color w:val="333333"/>
                <w:kern w:val="0"/>
                <w:sz w:val="24"/>
                <w:szCs w:val="24"/>
              </w:rPr>
            </w:pPr>
            <w:r w:rsidRPr="003272B6">
              <w:rPr>
                <w:rFonts w:ascii="宋体" w:eastAsia="宋体" w:hAnsi="宋体" w:cs="宋体" w:hint="eastAsia"/>
                <w:b/>
                <w:bCs/>
                <w:color w:val="333333"/>
                <w:kern w:val="0"/>
                <w:sz w:val="20"/>
                <w:szCs w:val="20"/>
              </w:rPr>
              <w:t>专栏5　高端装备创新工程</w:t>
            </w:r>
            <w:r w:rsidRPr="003272B6">
              <w:rPr>
                <w:rFonts w:ascii="宋体" w:eastAsia="宋体" w:hAnsi="宋体" w:cs="宋体" w:hint="eastAsia"/>
                <w:color w:val="333333"/>
                <w:kern w:val="0"/>
                <w:sz w:val="20"/>
                <w:szCs w:val="20"/>
              </w:rPr>
              <w:t> </w:t>
            </w:r>
          </w:p>
        </w:tc>
      </w:tr>
      <w:tr w:rsidR="003272B6" w:rsidRPr="003272B6" w:rsidTr="003272B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72B6" w:rsidRPr="003272B6" w:rsidRDefault="003272B6" w:rsidP="003272B6">
            <w:pPr>
              <w:widowControl/>
              <w:spacing w:line="432" w:lineRule="atLeast"/>
              <w:jc w:val="left"/>
              <w:rPr>
                <w:rFonts w:ascii="宋体" w:eastAsia="宋体" w:hAnsi="宋体" w:cs="宋体"/>
                <w:color w:val="333333"/>
                <w:kern w:val="0"/>
                <w:sz w:val="24"/>
                <w:szCs w:val="24"/>
              </w:rPr>
            </w:pPr>
            <w:r w:rsidRPr="003272B6">
              <w:rPr>
                <w:rFonts w:ascii="宋体" w:eastAsia="宋体" w:hAnsi="宋体" w:cs="宋体" w:hint="eastAsia"/>
                <w:color w:val="333333"/>
                <w:kern w:val="0"/>
                <w:sz w:val="20"/>
                <w:szCs w:val="20"/>
              </w:rPr>
              <w:t xml:space="preserve">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r w:rsidRPr="003272B6">
              <w:rPr>
                <w:rFonts w:ascii="宋体" w:eastAsia="宋体" w:hAnsi="宋体" w:cs="宋体" w:hint="eastAsia"/>
                <w:color w:val="333333"/>
                <w:kern w:val="0"/>
                <w:sz w:val="20"/>
                <w:szCs w:val="20"/>
              </w:rPr>
              <w:br/>
              <w:t xml:space="preserve">　　到2020年，上述领域实现自主研制及应用。到2025年，自主知识产权高端装备市场占有率大幅提升，核心技术对外依存度明显下降，基础配套能力显著增强，重要领域装备达到国际领先水平。</w:t>
            </w:r>
          </w:p>
        </w:tc>
      </w:tr>
    </w:tbl>
    <w:p w:rsidR="003272B6" w:rsidRPr="003272B6" w:rsidRDefault="003272B6" w:rsidP="003272B6">
      <w:pPr>
        <w:widowControl/>
        <w:shd w:val="clear" w:color="auto" w:fill="FFFFFF"/>
        <w:spacing w:line="432" w:lineRule="atLeast"/>
        <w:jc w:val="left"/>
        <w:rPr>
          <w:rFonts w:ascii="宋体" w:eastAsia="宋体" w:hAnsi="宋体" w:cs="宋体" w:hint="eastAsia"/>
          <w:color w:val="333333"/>
          <w:kern w:val="0"/>
          <w:sz w:val="24"/>
          <w:szCs w:val="24"/>
        </w:rPr>
      </w:pPr>
      <w:r w:rsidRPr="003272B6">
        <w:rPr>
          <w:rFonts w:ascii="宋体" w:eastAsia="宋体" w:hAnsi="宋体" w:cs="宋体" w:hint="eastAsia"/>
          <w:color w:val="333333"/>
          <w:kern w:val="0"/>
          <w:sz w:val="24"/>
          <w:szCs w:val="24"/>
        </w:rPr>
        <w:t xml:space="preserve">　　</w:t>
      </w:r>
      <w:r w:rsidRPr="003272B6">
        <w:rPr>
          <w:rFonts w:ascii="楷体_GB2312" w:eastAsia="楷体_GB2312" w:hAnsi="宋体" w:cs="宋体" w:hint="eastAsia"/>
          <w:color w:val="333333"/>
          <w:kern w:val="0"/>
          <w:sz w:val="24"/>
          <w:szCs w:val="24"/>
        </w:rPr>
        <w:t>（七）深入推进制造业结构调整。</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推动传统产业向中高端迈进，逐步化解过剩产能，促进大企业与中小企业协调发展，进一步优化制造业布局。</w:t>
      </w:r>
      <w:r w:rsidRPr="003272B6">
        <w:rPr>
          <w:rFonts w:ascii="宋体" w:eastAsia="宋体" w:hAnsi="宋体" w:cs="宋体" w:hint="eastAsia"/>
          <w:color w:val="333333"/>
          <w:kern w:val="0"/>
          <w:sz w:val="24"/>
          <w:szCs w:val="24"/>
        </w:rPr>
        <w:br/>
        <w:t xml:space="preserve">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w:t>
      </w:r>
      <w:r w:rsidRPr="003272B6">
        <w:rPr>
          <w:rFonts w:ascii="宋体" w:eastAsia="宋体" w:hAnsi="宋体" w:cs="宋体" w:hint="eastAsia"/>
          <w:color w:val="333333"/>
          <w:kern w:val="0"/>
          <w:sz w:val="24"/>
          <w:szCs w:val="24"/>
        </w:rPr>
        <w:lastRenderedPageBreak/>
        <w:t>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r w:rsidRPr="003272B6">
        <w:rPr>
          <w:rFonts w:ascii="宋体" w:eastAsia="宋体" w:hAnsi="宋体" w:cs="宋体" w:hint="eastAsia"/>
          <w:color w:val="333333"/>
          <w:kern w:val="0"/>
          <w:sz w:val="24"/>
          <w:szCs w:val="24"/>
        </w:rPr>
        <w:br/>
        <w:t xml:space="preserve">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r w:rsidRPr="003272B6">
        <w:rPr>
          <w:rFonts w:ascii="宋体" w:eastAsia="宋体" w:hAnsi="宋体" w:cs="宋体" w:hint="eastAsia"/>
          <w:color w:val="333333"/>
          <w:kern w:val="0"/>
          <w:sz w:val="24"/>
          <w:szCs w:val="24"/>
        </w:rPr>
        <w:br/>
        <w:t xml:space="preserve">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r w:rsidRPr="003272B6">
        <w:rPr>
          <w:rFonts w:ascii="宋体" w:eastAsia="宋体" w:hAnsi="宋体" w:cs="宋体" w:hint="eastAsia"/>
          <w:color w:val="333333"/>
          <w:kern w:val="0"/>
          <w:sz w:val="24"/>
          <w:szCs w:val="24"/>
        </w:rPr>
        <w:br/>
        <w:t xml:space="preserve">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（八）积极发展服务型制造和生产性服务业。</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加快制造与服务的协同发展，推动商业模式创新和业态创新，促进生产型制造向服务型制造转变。大力发展与制造业紧密相关的生产性服务业，推动服务功能区和服务平台建设。</w:t>
      </w:r>
      <w:r w:rsidRPr="003272B6">
        <w:rPr>
          <w:rFonts w:ascii="宋体" w:eastAsia="宋体" w:hAnsi="宋体" w:cs="宋体" w:hint="eastAsia"/>
          <w:color w:val="333333"/>
          <w:kern w:val="0"/>
          <w:sz w:val="24"/>
          <w:szCs w:val="24"/>
        </w:rPr>
        <w:br/>
        <w:t xml:space="preserve">　　推动发展服务型制造。研究制定促进服务型制造发展的指导意见，实施服务</w:t>
      </w:r>
      <w:r w:rsidRPr="003272B6">
        <w:rPr>
          <w:rFonts w:ascii="宋体" w:eastAsia="宋体" w:hAnsi="宋体" w:cs="宋体" w:hint="eastAsia"/>
          <w:color w:val="333333"/>
          <w:kern w:val="0"/>
          <w:sz w:val="24"/>
          <w:szCs w:val="24"/>
        </w:rPr>
        <w:lastRenderedPageBreak/>
        <w:t>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r w:rsidRPr="003272B6">
        <w:rPr>
          <w:rFonts w:ascii="宋体" w:eastAsia="宋体" w:hAnsi="宋体" w:cs="宋体" w:hint="eastAsia"/>
          <w:color w:val="333333"/>
          <w:kern w:val="0"/>
          <w:sz w:val="24"/>
          <w:szCs w:val="24"/>
        </w:rPr>
        <w:br/>
        <w:t xml:space="preserve">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r w:rsidRPr="003272B6">
        <w:rPr>
          <w:rFonts w:ascii="宋体" w:eastAsia="宋体" w:hAnsi="宋体" w:cs="宋体" w:hint="eastAsia"/>
          <w:color w:val="333333"/>
          <w:kern w:val="0"/>
          <w:sz w:val="24"/>
          <w:szCs w:val="24"/>
        </w:rPr>
        <w:br/>
        <w:t xml:space="preserve">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（九）提高制造业国际化发展水平。</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统筹利用两种资源、两个市场，实行更加积极的开放战略，将引进来与走出去更好结合，拓展新的开放领域和空间，提升国际合作的水平和层次，推动重点产业国际化布局，引导企业提高国际竞争力。</w:t>
      </w:r>
      <w:r w:rsidRPr="003272B6">
        <w:rPr>
          <w:rFonts w:ascii="宋体" w:eastAsia="宋体" w:hAnsi="宋体" w:cs="宋体" w:hint="eastAsia"/>
          <w:color w:val="333333"/>
          <w:kern w:val="0"/>
          <w:sz w:val="24"/>
          <w:szCs w:val="24"/>
        </w:rPr>
        <w:br/>
        <w:t xml:space="preserve">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r w:rsidRPr="003272B6">
        <w:rPr>
          <w:rFonts w:ascii="宋体" w:eastAsia="宋体" w:hAnsi="宋体" w:cs="宋体" w:hint="eastAsia"/>
          <w:color w:val="333333"/>
          <w:kern w:val="0"/>
          <w:sz w:val="24"/>
          <w:szCs w:val="24"/>
        </w:rPr>
        <w:br/>
        <w:t xml:space="preserve">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w:t>
      </w:r>
      <w:r w:rsidRPr="003272B6">
        <w:rPr>
          <w:rFonts w:ascii="宋体" w:eastAsia="宋体" w:hAnsi="宋体" w:cs="宋体" w:hint="eastAsia"/>
          <w:color w:val="333333"/>
          <w:kern w:val="0"/>
          <w:sz w:val="24"/>
          <w:szCs w:val="24"/>
        </w:rPr>
        <w:lastRenderedPageBreak/>
        <w:t>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r w:rsidRPr="003272B6">
        <w:rPr>
          <w:rFonts w:ascii="宋体" w:eastAsia="宋体" w:hAnsi="宋体" w:cs="宋体" w:hint="eastAsia"/>
          <w:color w:val="333333"/>
          <w:kern w:val="0"/>
          <w:sz w:val="24"/>
          <w:szCs w:val="24"/>
        </w:rPr>
        <w:br/>
        <w:t xml:space="preserve">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r w:rsidRPr="003272B6">
        <w:rPr>
          <w:rFonts w:ascii="宋体" w:eastAsia="宋体" w:hAnsi="宋体" w:cs="宋体" w:hint="eastAsia"/>
          <w:color w:val="333333"/>
          <w:kern w:val="0"/>
          <w:sz w:val="24"/>
          <w:szCs w:val="24"/>
        </w:rPr>
        <w:br/>
        <w:t xml:space="preserve">　　</w:t>
      </w:r>
      <w:r w:rsidRPr="003272B6">
        <w:rPr>
          <w:rFonts w:ascii="宋体" w:eastAsia="宋体" w:hAnsi="宋体" w:cs="宋体" w:hint="eastAsia"/>
          <w:b/>
          <w:bCs/>
          <w:color w:val="333333"/>
          <w:kern w:val="0"/>
          <w:sz w:val="24"/>
          <w:szCs w:val="24"/>
        </w:rPr>
        <w:t>四、战略支撑与保障</w:t>
      </w:r>
      <w:r w:rsidRPr="003272B6">
        <w:rPr>
          <w:rFonts w:ascii="宋体" w:eastAsia="宋体" w:hAnsi="宋体" w:cs="宋体" w:hint="eastAsia"/>
          <w:b/>
          <w:bCs/>
          <w:color w:val="333333"/>
          <w:kern w:val="0"/>
          <w:sz w:val="24"/>
          <w:szCs w:val="24"/>
        </w:rPr>
        <w:br/>
      </w:r>
      <w:r w:rsidRPr="003272B6">
        <w:rPr>
          <w:rFonts w:ascii="宋体" w:eastAsia="宋体" w:hAnsi="宋体" w:cs="宋体" w:hint="eastAsia"/>
          <w:color w:val="333333"/>
          <w:kern w:val="0"/>
          <w:sz w:val="24"/>
          <w:szCs w:val="24"/>
        </w:rPr>
        <w:t xml:space="preserve">　　建设制造强国，必须发挥制度优势，动员各方面力量，进一步深化改革，完善政策措施，建立灵活高效的实施机制，营造良好环境；必须培育创新文化和中国特色制造文化，推动制造业由大变强。</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（一）深化体制机制改革。</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（二）营造公平竞争市场环境。</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lastRenderedPageBreak/>
        <w:t xml:space="preserve">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（三）完善金融扶持政策。</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（四）加大财税政策支持力度。</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w:t>
      </w:r>
      <w:r w:rsidRPr="003272B6">
        <w:rPr>
          <w:rFonts w:ascii="宋体" w:eastAsia="宋体" w:hAnsi="宋体" w:cs="宋体" w:hint="eastAsia"/>
          <w:color w:val="333333"/>
          <w:kern w:val="0"/>
          <w:sz w:val="24"/>
          <w:szCs w:val="24"/>
        </w:rPr>
        <w:lastRenderedPageBreak/>
        <w:t>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（五）健全多层次人才培养体系。</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（六）完善中小微企业政策。</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w:t>
      </w:r>
      <w:r w:rsidRPr="003272B6">
        <w:rPr>
          <w:rFonts w:ascii="宋体" w:eastAsia="宋体" w:hAnsi="宋体" w:cs="宋体" w:hint="eastAsia"/>
          <w:color w:val="333333"/>
          <w:kern w:val="0"/>
          <w:sz w:val="24"/>
          <w:szCs w:val="24"/>
        </w:rPr>
        <w:lastRenderedPageBreak/>
        <w:t>建设，完善中小微企业公共服务平台网络，建立信息互联互通机制，为中小微企业提供创业、创新、融资、咨询、培训、人才等专业化服务。</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（七）进一步扩大制造业对外开放。</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r w:rsidRPr="003272B6">
        <w:rPr>
          <w:rFonts w:ascii="宋体" w:eastAsia="宋体" w:hAnsi="宋体" w:cs="宋体" w:hint="eastAsia"/>
          <w:color w:val="333333"/>
          <w:kern w:val="0"/>
          <w:sz w:val="24"/>
          <w:szCs w:val="24"/>
        </w:rPr>
        <w:br/>
        <w:t xml:space="preserve">　　</w:t>
      </w:r>
      <w:r w:rsidRPr="003272B6">
        <w:rPr>
          <w:rFonts w:ascii="楷体_GB2312" w:eastAsia="楷体_GB2312" w:hAnsi="宋体" w:cs="宋体" w:hint="eastAsia"/>
          <w:color w:val="333333"/>
          <w:kern w:val="0"/>
          <w:sz w:val="24"/>
          <w:szCs w:val="24"/>
        </w:rPr>
        <w:t>（八）健全组织实施机制。</w:t>
      </w:r>
      <w:r w:rsidRPr="003272B6">
        <w:rPr>
          <w:rFonts w:ascii="楷体_GB2312" w:eastAsia="楷体_GB2312" w:hAnsi="宋体" w:cs="宋体" w:hint="eastAsia"/>
          <w:color w:val="333333"/>
          <w:kern w:val="0"/>
          <w:sz w:val="24"/>
          <w:szCs w:val="24"/>
        </w:rPr>
        <w:br/>
      </w:r>
      <w:r w:rsidRPr="003272B6">
        <w:rPr>
          <w:rFonts w:ascii="宋体" w:eastAsia="宋体" w:hAnsi="宋体" w:cs="宋体" w:hint="eastAsia"/>
          <w:color w:val="333333"/>
          <w:kern w:val="0"/>
          <w:sz w:val="24"/>
          <w:szCs w:val="24"/>
        </w:rPr>
        <w:t xml:space="preserve">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w:t>
      </w:r>
      <w:r w:rsidRPr="003272B6">
        <w:rPr>
          <w:rFonts w:ascii="宋体" w:eastAsia="宋体" w:hAnsi="宋体" w:cs="宋体" w:hint="eastAsia"/>
          <w:color w:val="333333"/>
          <w:kern w:val="0"/>
          <w:sz w:val="24"/>
          <w:szCs w:val="24"/>
        </w:rPr>
        <w:br/>
        <w:t xml:space="preserve">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p>
    <w:p w:rsidR="00425D47" w:rsidRDefault="00425D47">
      <w:bookmarkStart w:id="0" w:name="_GoBack"/>
      <w:bookmarkEnd w:id="0"/>
    </w:p>
    <w:sectPr w:rsidR="00425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B6"/>
    <w:rsid w:val="003272B6"/>
    <w:rsid w:val="0042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3171</Words>
  <Characters>18076</Characters>
  <Application>Microsoft Office Word</Application>
  <DocSecurity>0</DocSecurity>
  <Lines>150</Lines>
  <Paragraphs>42</Paragraphs>
  <ScaleCrop>false</ScaleCrop>
  <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2017-02-16T02:11:00Z</dcterms:created>
  <dcterms:modified xsi:type="dcterms:W3CDTF">2017-02-16T02:11:00Z</dcterms:modified>
</cp:coreProperties>
</file>