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  <w:bookmarkStart w:id="0" w:name="_GoBack"/>
      <w:r>
        <w:rPr>
          <w:rFonts w:hint="eastAsia" w:ascii="方正仿宋简体" w:hAnsi="Times New Roman" w:eastAsia="方正仿宋简体" w:cs="Times New Roman"/>
          <w:sz w:val="32"/>
          <w:szCs w:val="32"/>
        </w:rPr>
        <w:t>附件2：</w:t>
      </w:r>
    </w:p>
    <w:bookmarkEnd w:id="0"/>
    <w:p>
      <w:pPr>
        <w:spacing w:after="312" w:afterLines="100" w:line="36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山东省特种设备协会会员代表大会会议回执</w:t>
      </w:r>
    </w:p>
    <w:tbl>
      <w:tblPr>
        <w:tblStyle w:val="2"/>
        <w:tblW w:w="84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75"/>
        <w:gridCol w:w="800"/>
        <w:gridCol w:w="799"/>
        <w:gridCol w:w="1935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276" w:type="dxa"/>
            <w:tcBorders>
              <w:top w:val="single" w:color="000000" w:sz="18" w:space="0"/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207" w:type="dxa"/>
            <w:gridSpan w:val="5"/>
            <w:tcBorders>
              <w:top w:val="single" w:color="000000" w:sz="18" w:space="0"/>
              <w:bottom w:val="double" w:color="auto" w:sz="4" w:space="0"/>
              <w:right w:val="single" w:color="000000" w:sz="18" w:space="0"/>
            </w:tcBorders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仿宋" w:hAnsi="仿宋" w:eastAsia="仿宋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76" w:type="dxa"/>
            <w:vMerge w:val="restart"/>
            <w:tcBorders>
              <w:top w:val="double" w:color="auto" w:sz="4" w:space="0"/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参会人员</w:t>
            </w:r>
          </w:p>
        </w:tc>
        <w:tc>
          <w:tcPr>
            <w:tcW w:w="1375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799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935" w:type="dxa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工作电话</w:t>
            </w:r>
          </w:p>
        </w:tc>
        <w:tc>
          <w:tcPr>
            <w:tcW w:w="2298" w:type="dxa"/>
            <w:tcBorders>
              <w:top w:val="double" w:color="auto" w:sz="4" w:space="0"/>
              <w:left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6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6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6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51" w:type="dxa"/>
            <w:gridSpan w:val="2"/>
            <w:tcBorders>
              <w:left w:val="single" w:color="000000" w:sz="18" w:space="0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left w:val="nil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483" w:type="dxa"/>
            <w:gridSpan w:val="6"/>
            <w:tcBorders>
              <w:top w:val="double" w:color="auto" w:sz="4" w:space="0"/>
              <w:left w:val="single" w:color="000000" w:sz="18" w:space="0"/>
              <w:bottom w:val="double" w:color="auto" w:sz="4" w:space="0"/>
              <w:right w:val="single" w:color="000000" w:sz="18" w:space="0"/>
            </w:tcBorders>
          </w:tcPr>
          <w:p>
            <w:pPr>
              <w:spacing w:line="500" w:lineRule="exact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说明：</w:t>
            </w:r>
          </w:p>
        </w:tc>
      </w:tr>
    </w:tbl>
    <w:p>
      <w:pPr>
        <w:spacing w:line="480" w:lineRule="exact"/>
        <w:ind w:firstLine="482"/>
        <w:rPr>
          <w:rStyle w:val="4"/>
          <w:rFonts w:ascii="仿宋" w:hAnsi="仿宋" w:eastAsia="仿宋" w:cs="Times New Roman"/>
          <w:b w:val="0"/>
          <w:bCs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注：</w:t>
      </w:r>
      <w:r>
        <w:rPr>
          <w:rFonts w:hint="eastAsia" w:ascii="仿宋" w:hAnsi="仿宋" w:eastAsia="仿宋" w:cs="Times New Roman"/>
          <w:sz w:val="28"/>
          <w:szCs w:val="28"/>
        </w:rPr>
        <w:t>请各参会单位务必于2021年1月26日前将本回执回传，务必注明是否住宿及住宿方式。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74B0C"/>
    <w:rsid w:val="01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2021-01-20T01:44:00Z</dcterms:created>
  <dc:creator>紫灵君</dc:creator>
  <cp:lastModifiedBy>紫灵君</cp:lastModifiedBy>
  <dcterms:modified xsi:type="dcterms:W3CDTF">2021-01-20T01:44:32Z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