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山东省“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安全生产月”活动宣传标语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1、遵守安全生产法  当好第一责任人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2、生命至上  安全第一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3、生命重于泰山  守住安全底线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4、树牢安全发展理念  守住安全生产底线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5、发展决不能以牺牲安全为代价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6、安全是最大的经济效益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7、党政同责  一岗双责  齐抓共管  失职追责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8、人民利益高于一切  安全责任重于泰山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9、安全生产  重在预防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10、加强安全培训  促进安全生产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11、事故是最大的成本  安全是最大的效益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12、落实安全规章制度  强化安全防范措施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13、安全来自警惕  事故出于麻痹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14、想安全事  上安全岗  做安全人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15、安全生产  人人有责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16、强化红线意识，促进安全发展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17、生命只有一次  安全从我做起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18、人人讲安全  事事为安全  时时想安全  处处要安全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hMmM5YmM5MWM3OGQwYjJmZThmZjUzMzM1M2E2NmYifQ=="/>
  </w:docVars>
  <w:rsids>
    <w:rsidRoot w:val="11566751"/>
    <w:rsid w:val="11566751"/>
    <w:rsid w:val="26FF353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rFonts w:eastAsia="仿宋"/>
    </w:rPr>
  </w:style>
  <w:style w:type="paragraph" w:styleId="3">
    <w:name w:val="Body Text Indent"/>
    <w:basedOn w:val="1"/>
    <w:next w:val="2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Body Text First Indent 2"/>
    <w:basedOn w:val="3"/>
    <w:next w:val="1"/>
    <w:qFormat/>
    <w:uiPriority w:val="0"/>
    <w:pPr>
      <w:spacing w:after="0"/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286</Words>
  <Characters>295</Characters>
  <Lines>0</Lines>
  <Paragraphs>0</Paragraphs>
  <TotalTime>1</TotalTime>
  <ScaleCrop>false</ScaleCrop>
  <LinksUpToDate>false</LinksUpToDate>
  <CharactersWithSpaces>335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2022-05-11T07:13:00Z</dcterms:created>
  <dc:creator>穆易</dc:creator>
  <cp:lastModifiedBy>穆易</cp:lastModifiedBy>
  <dcterms:modified xsi:type="dcterms:W3CDTF">2022-05-11T07:18:01Z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279D65170E1A420696DEEAFA4DA1BC85</vt:lpwstr>
  </property>
</Properties>
</file>