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2022年全省特种设备生产单位检查问题汇总表</w:t>
      </w:r>
    </w:p>
    <w:tbl>
      <w:tblPr>
        <w:tblStyle w:val="3"/>
        <w:tblW w:w="163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0"/>
        <w:gridCol w:w="915"/>
        <w:gridCol w:w="1260"/>
        <w:gridCol w:w="1588"/>
        <w:gridCol w:w="10981"/>
        <w:gridCol w:w="8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color w:val="333333"/>
                <w:sz w:val="22"/>
                <w:szCs w:val="22"/>
                <w:u w:val="none"/>
              </w:rPr>
              <w:t>序号</w:t>
            </w:r>
          </w:p>
        </w:tc>
        <w:tc>
          <w:tcPr>
            <w:tcW w:w="7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地市</w:t>
            </w:r>
          </w:p>
        </w:tc>
        <w:tc>
          <w:tcPr>
            <w:tcW w:w="1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企业名称</w:t>
            </w:r>
          </w:p>
        </w:tc>
        <w:tc>
          <w:tcPr>
            <w:tcW w:w="138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单位类型</w:t>
            </w:r>
          </w:p>
        </w:tc>
        <w:tc>
          <w:tcPr>
            <w:tcW w:w="954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存在问题</w:t>
            </w:r>
          </w:p>
        </w:tc>
        <w:tc>
          <w:tcPr>
            <w:tcW w:w="73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整改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济南</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济南锅炉安装维修有限公司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锅炉安装</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抽查1台锅炉修理施工存档资料，项目名称：中华吉林长山化工有限公司1#锅炉（130t/htr循环流化床锅炉）维修项目，施工日期：2021年4月至9月，发现有如下问题：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1.无损检测责任师未在分包的无损检测报告上签字确认；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2.查阅存档资料发现，有9个水冷壁对接焊口一次射线检测不合格，按规定应增加射线检测数量，未提供出相应的焊口射线检测报告；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3.未提供出锅炉修理用焊接材料检验验收记录。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体系审查中发现如下问题：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1.缺少文件和记录控制程序、合同控制程序、不合格品（项）控制程序、质量改进与服务控制程序、执行特种设备许可控制程序；（M3）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2.未制定无损检测外委的质量控制要求；（M3）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3.企业组织架构发生变化，质保体系文件未及时进行修订；（M1.4）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4.通用作业文件未按现行法规标准进行修订；文件格式应规范、统一；（M2.3）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5.《锅炉安装质量保证手册》人员管理控制要素缺少特种设备许可所要求人员聘用管理规定内容；（M3.14）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6.未见2022年度人员培训、考核档案；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7.未见2022年内审记录、管理评审记录；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8.未见2022年合格供方、合格分包方评价内容；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9.未见焊材烘干、发放记录；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10.未见设备档案、工装台账、计量器具检定计划。</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青岛</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青岛融安机电有限公司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电梯安装</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1.现办公场所与安装许可证地址不一致；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2.未建立钳形电流表检测仪器档案；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3.缺少GB/T 7588.1-2020《电梯制造与安装安全规范第1部分：乘客电梯和载货电梯》和GB/T 7588.2-2020《电梯制造与安装安全规范第2部分：电梯部件的设计原则、计算和检验》的有效版本。</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淄博</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山东祥润电梯有限公司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电梯安装修理改造</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查2021年内部审核相关记录，评审报告中内容为提出的不符合为：（1）公司采购的仪器设备未建立保管台账；（2）公司采购的法律法规标准等文件未进行受控，不符合报告为：①计量仪器未有状态标识；②未提供演练记录，前后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2.现场TSG/T7005-2012《电梯监督检验和定期检验规则-自动扶梯与自动人行道》未进行受控标识；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3.查文件发放（回收）登记表，未对作废标准GB/T7588-2003进行回收；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4.抽查报告编号为XR2021-DR20C0710的曳引与强制驱动电梯自检报告，主要检验仪器设备未记录设备编号；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5.作业文件未按GB/T7588.1-2020《电梯制造与安装安全规范》第1部分：乘客电梯和载货电梯的要求进行修订。</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枣庄</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山东省北斗制冷设备有限公司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工业管道设计</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1.公司相关的人员、设备、场所等已不满足工业管道（GC2）设计要求的资源条件；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2.证书有效期至2022年9月24日，企业尚未提出换证申请。</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枣庄</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山东凌顿制冷设备有限公司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压力容器制造</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1.压力容器制造（含设计）许可体系相关人员仅有6人提供社保凭证；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2.制造地址1自2021年12月底停产，生产场地已出租；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3.制造地址2已注销，未办理许可证变更手续。</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6</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东营</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东营市成功石油科技有限责任公司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压力容器制造</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1.压力容器设计技术规定中第4.6使用介质对钢材的限制要求应根据《钢制化工容器材料选用规则》HG/T20581-2020进行修订。设计软件未能及时更新为SW6-2011v5.0版；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2.抽查设计作品图号2022-07-01产品名称：立式分离器的计算书中管口a排污口的强度计算书中设计温度有误；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现场查看型号为XXH3005和XXG3005射线探伤机，未提供射线曝光曲线制作的相关资料，其曝光曲线描绘错误。磁粉和渗透检测检测报告中对可见光照度进行记录，未提供可见光照度计的相关档案。NBT/47013-2015《承压设备无损检测》，未按体系文件要求进行标识和受控。现场焊材保温箱保温温度为28℃，不符合体系文件要求。查气液分离器（产品编号：CG22-154）档案，射线探伤报告透照厚度8mm,透照电压选择190KV，不符合标准要求。现场查看油气分离缓冲罐（产品编号：CG22-282）,E类焊缝采用二氧化碳气体保护焊，与该设备焊接工艺规程要求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4.查2021年度管理评审报告，无评审输入内容；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5.封头样板现场仅有1600mm,2000mm两种规格，与样板台账不符；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6.现场制造的水套炉（产品编号：CG22-288）零部件：火桶筒体材料未进行材料标记移植。</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color w:val="333333"/>
                <w:sz w:val="22"/>
                <w:szCs w:val="22"/>
                <w:u w:val="none"/>
              </w:rPr>
              <w:t>7</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东营</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山东康博瑞燃气科技有限公司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压力容器制造</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停产</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8</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烟台</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烟台蓝有锅炉安装有限公司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锅炉安装、压力管道安装</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压力管道质量记录中安装质量证明书及汇总表格式与《压力管道安全技术监察规程-工业管道》中的格式不符；热处理报告的样表未体现热处理曲线的内容和硬度报告的内容；压力管道安装工艺汇编和程序文件及质量记录中未按现行的标准规范进行标准更新；安装记录程序文件中术语是“探伤”，应为“无损检测”，探伤委托单样表缺少建设单位或监理单位签字；焊接工艺评定任务书编号YTLY/GDJL-43表格填写内容需清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2.压力管道焊接作业细则中无损检测缺少部位选择，应最大范围覆盖与焊缝交叉点的选择；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3.生产设备台账部分设备未标明设备数量；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4.焊材一级库的湿度计显示室内相对湿度为72%，高于标准要求；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抽查1份锅炉修理竣工验收资料，建设单位是龙口矿业集团热电有限公司，项目名称是5#炉炉膛受热面防磨工程，修理内容主要是更换前后墙水冷壁、左右墙水冷壁和屏式过热器，施工日期是2019年12月。发现的问题有：在施工方案中未提出对锅炉进行化学清洗和钝化的要求；未提供出该项目的焊接工艺文件。</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9</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潍坊</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山东汇峰高压容器有限公司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压力容器制造</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1.抽查2个批号的压力容器产品档案，1产品名称：单层无缝管制压力容器（产品批号FB01，产品编号：22FB01001～22FB01201，产品图号36×2198 Rev.9）；2产品名称：囊式蓄能器壳体（产品批号FX03，产品编号：22FX03001～22FX03201，产品图号C11462-35/50E-C Rev.13）。抽查的2个批号相应的制造标准GB/T 20663-2017《蓄能压力容器》中要求检测每台产品筒体的最大外径和最小外径的差值、筒体的弯曲度等质量指标，但抽查的2个批号产品的存档资料中均无上述2个质量指标的测量数值，因此需进一步核实2个批号产品的几何尺寸质量是否符合相应的制造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抽查产品批号FX03的存档资料，设计图样标注的产品长度是1740±7mm，该批产品数量是201台，硬度测试记录上填写的硬度测试时间是2022年3月21日。按照GB/T20663-2017《蓄能压力容器》第7.5条规定，每台产品测试部位应取壳体的两端及中部不少于3个不同的测试面。2022年7月13日下午抽查201台产品的硬度测试记录，有114台产品的硬度测试面数量是3个，符合标准要求。有83台产品硬度测试面数量少于标准要求，其中有81台产品的硬度测试面数量是2个，有2台产品的硬度测试面数量是1个。2022年7月14日上午，被抽查单位又提供了修改后的硬度测试记录，修改后的硬度测试记录上填写的产品的硬度测试面数量符合标准要求。因此该批产品的硬度测试记录是否真实需进一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3.抽查产品批号FB01和产品批号FX03存档资料，竣工资料中均无压力容器产品竣工图样；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4.抽查产品名称：单层无缝管制压力容器（设计图号3-62198 Rev.9），其设计图纸中标准JB/T 4711-2003《压力容器涂敷与运输包装》未按照NB/T10558-2021《压力容器涂敷与运输包装》进行更新；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5.抽查产品名称：单层无缝管制压力容器（设计图号3-62198 Rev.9）图纸中标准GB/T 18248-2008《气瓶用无缝钢管》未按GB/T 18248-2021《气瓶用无缝钢管》进行更新；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6.抽查产品名称：单层无缝管制压力容器（设计图号3-62198 Rev.9）其强度计算书中筒体设计厚度δe应为筒体的有效厚度；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7.企业标准Q/91370700065922209G.1-2019《单层无缝管制压力容器》中4.2.2条未按照现行标准GB/T 18248-2021《气瓶用无缝钢管》对壳体材料的化学成分进行修订；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8.抽查产品名称：单层无缝管制压力容器（设计图号3-62198 Rev.9）图纸中未对正常操作时的压力波动范围不大于0.5倍设计压力进行说明；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9.NB/T47013-2015《承压设备无损检测》、TSG07-2019《特种设备生产和充装单位许可规则》未按照质量保证体系要求进行受控；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10.磁粉检测用耗材未见采购验收记录；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11.提升力试块未进行校准；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12.紫外辐照计（型号UV-A）未提供检定/校准报告；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13.囊式蓄能器壳体（产品批号：FX03）磁粉探伤报告磁化技术选用磁轭，设备选择CEW-4000A,该设备无此功能。</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10</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潍坊</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山东恒源特种设备有限公司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压力容器制造</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1.产品编号HY22E-028-I总图设计参数中缺少容积计算；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2.程序文件《压力容器设计技术规定》中引用HG/T20580~20585-2011《钢制化工容器设计技术规定》，未引用新标准HG/T 20580~20585-2020 《钢制化工容器设计基础规范》；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3.产品编号HY22E-027-1原始记录A、B类接头最大棱角度为2.5mm，外观及几何尺寸检验报告中为2.0mm；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4.产品编号HY22E-029-I中壳程筒体材料质证书材质为Q345D，但设计文件中为20#钢，壳程筒体材料发生代用，未提供材料代用单；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5.焊缝检验尺、钢板尺、游标卡尺、钢卷尺、测厚仪未提供有效期内的检定/校准报告；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6.2022年内部审核记录无内审记录表；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7.未对管材、板材、焊材供应商进行评价；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8.无渗透检测用镀铬试块、磁粉检测用相关试片、试块；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9.水压试验现场压力表无检定合格标识。</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66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11</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潍坊</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山东鼎泰盛机械科技有限公司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压力容器制造</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1.计算软件使用版本为SW6-2011 V4.0，未及时更新；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2.抽查图号DTS220058的图纸，其中缺少安全阀的选型依据和计算书；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3.抽查图号DTS220058的图纸，人孔法兰确少压力等级和密封面形式的要求；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4.抽查图号DTS220058的图纸，人孔法兰盖选用HG/T20592-2009《钢制管法兰、垫片、紧固件》中标准法兰盖，法兰盖标准厚度为26mm，材料质证书中投料厚度为25mm，未提供依据法兰实际投料厚度进行的强度计算书；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5.压力容器设计文件未提供校审记录、标准化审查记录、设计完工报告、质量评定记录；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6.公司编制的《压力容器设计技术规定》中主要法规及设计标准未按新标准进行修订；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7.抽查1台压力容器产品存档资料，产品名称：热水罐，产品编号：R2022-101，封头检验记录表中缺少封头内表面形状偏差检验内容，材料清单中缺少公称直径DN&lt;100的接管、法兰的相关信息。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8.产品名称：热水罐（产品编号：R2022-075）存档资料未见接管、弯头领用记录，产品焊接工艺卡未对接管焊接编制工艺，未对接管焊接情况进行记录；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9.焊缝检验尺、钢直尺、游标卡尺、测厚仪、温湿度计未提供检定/校准报告；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10.2021年度内审资料，未任命内审人员，无签到表，无内审报告。2021年度管理评审报告无评审输入内容；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11.产品名称：杀菌锅（产品编号：R2022-086）射线检测原始记录，焦距800mm，曝光时间3min，不满足NB/T47013.2-2015要求；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12.产品名称：换热器（产品编号：R2022-025）射线探伤报告A1-A3焊缝采用双壁单影，透照方式不符合NB/T47013-2015的规定，所有A、B焊缝（母材厚度5mm）曝光电压210Kv，超出标准要求；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13.未按NB/T47013.2-2015对射线探伤机XXQ2505和XXH2505曝光曲线进行核查。</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485"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12</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济宁</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济宁市宏远电梯有限公司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电梯维修</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1.公司许可证住所租赁合同已到期，未续租；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2.公司已不具备电梯维修相关的资源条件和体系人员；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3.证书有效期至2022年11月21日，取证后无相关业绩。</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16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13</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泰安</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山东恒通膨胀节制造有限公司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压力容器制造（含设计）、压力管道元件制造</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压力容器制造（含安装、修理、改造）：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1.质保工程师郝敬亮未见管理层任职的任命；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2.《质保手册》中未见该公司相关组织部门的职责权限；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3.提供的材料合格供方名录记录中相关常用材料内容不完善；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4.制造地址2的名称：泰安市泮河大街5号已改为：泰安市上高东路57号，未及时办理许可证变更手续；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5.自取证以来未生产相应压力容器产品，应按期进行内部审核和管理评审，确保资源条件持续符合，质保体系运转正常有效；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压力管道设计：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1.未提供管道设计，质量责任体系的相关任命文件；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2.未明确公司相关部门职权；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3.办公地址名称：泰安市泰山区南上高村已改为：泰安市上高东路57号，未及时办理许可证变更手续；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4.自取证以来未设计相应压力管道的设计文件，未按期进行内部审核和管理评审；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压力管道元件制造：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1.膨胀节制造《质保手册》未按《种设备生产与充装许可规则》（TSG07-2019）要求进行修订再版；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2.未提供年度管理评审报告；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3.查部分电压表、电流表、热电偶校准证书下次校准日期已超校准期；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4.《质保手册》中持证人员管理的调入、调出、聘用未明确作出规定；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5.理化实验室潮湿，地面有明显水迹，氧气瓶未采取安全固定措施；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6.膨胀节液压成型区域缺少安全防护措施；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7.制造地址名称：泰安市泮河大街5号已改为：泰安市上高东路57号，未及时办理许可证变更手续；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8.抽查产品（编号：21-12-15）制造工序过程卡中发料人、无损检测等无结论签字确认；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9.抽查产品（编号：322-04-19）制造、检验工序过程卡中自检检验记录中结论、签字均无。施焊记录（编号：zg-7.7-01）无施焊人、检验人员签字；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10.无损检测责任人王发强已离职，未及时书面任命新的责任人。</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16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14</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泰安</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泰山电建集团有限公司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固定式压力容器制造（含设计）、电梯安装、起重机械制造、</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1.压力容器设计质量保证体系文件未按照《特种设备生产与充装许可规则》（TSG07-2019）修订或改版；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2.设计人员缺少任命文件；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3.设计任务书（储气罐，编号：TS003-2021）,2021年5月设计，设计康彪、批准程正芳未见任命文件，也不在提供的职工花名册内；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4.2019年12月生产的空气储罐（编号：C6-19019）,图纸设计介质为压缩空气，压力容器产品数据表中显示介质为“水”，介质不符。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固定式压力容器制造：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1.未依据《特种设备生产与充装许可规则》（TSG07-2019）要求任命质保体系人员和技术负责人；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2.抽查编号C-20006液压储罐产品档案，其中第29、30页的无损检测报告，责任人王立群未签字确认；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3.焊材一、二级库中堆放杂物；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4.压力容器耐压试验区缺少安全防护措施；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电梯安装（含修理）：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1.未明确公司供应部、技术部、工程部等相关部门职权；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2.《质保手册》人员管理要素中未明确持证人员的调入、调出、聘用的相关规定；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3.未提供电梯合格供方评价名录；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4.未提供许可资质范围内所施工项目的客梯、货梯、自动扶梯相关施工资料；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5.未提供限速器测试仪有效检验报告。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起重机械制造（含安装、修理、改造）：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1.《质保手册》人员管理要素中未明确持证人员的调入、调出、聘用的相关规定；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2.起重机制造车间使用的10T单梁起重设备起升高度双限位失效；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3.未提供许可资质范围内所施工项目的桥式、门式、塔式升降机设备制造、安装相关施工资料；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4.未提供起重机合格供方评价名录；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5.未提供合同评审评价记录。</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15</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泰安</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山东军辉建设集团有限公司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压力管道安装、锅炉安装</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压力管道安装：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1.压力管道安装体系质控系统责任人任命不符合TSG07-2019中E3.1.4要求；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2.未提供合格供方名录，并对其进行合格评价；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晋煤金石循环化工园区分公司甲醇合成界区恢复工程（GC1）档案中第084至369页，责任人李肖峰未在外委的射线检测报告上签字确认；于都县省投末站-综合北站高压天然气管道工程（GB1）档案，缺少外委单位安徽皖华建设工程检测有限公司出具的无损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4.抽查项目SSTC-DD202104023（GA1乙）,缺少与天津市思维奇检测技术有限公司签订的无损检测外委合同；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5.焊材一、二级库未进行有效隔离。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承压类特种设备安装、修理、改造：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1.《质保手册》中未作出修订、再版的相关的规定；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2.未提供公司质保工程师在管理层的相关任命文件；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3.未提供数字多用表、绝缘电阻表、超声波测厚仪等相关仪器的操作规程；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4.抽查锅炉安装档案，锅炉型号XG-65/5.29-M的锅炉安装监检证书中锅炉使用单位名称，与安装告知单和施工竣工资料中的使用单位名称不一致，缺少单位名称变更相关证明。</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85"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16</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威海</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威海新元化工机械有限公司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压力容器制造（含设计）、工业管道安装</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1.部分不锈钢管道直接放置于地面上，未对底部加以垫板防止污染；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检查管道的相关体系文件，管道程序文件引用标准GB/T20801及SH/T3501未按现行标准进行修订，管道程序文件中热处理后缺少硬度检查，无损检测累进检查的内容不符合相关管道规范的要求，气压试验条件不符合GB/T20801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3.《压力容器设计管理制度》中未按照TSG07-2019中的要求对各级设计人员岗位责任制进行修订。压力容器制造程序文件目录页面号有误；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4.未按照现行版本的标准规范对《压力容器技术规定》、通用件图等进行标准更新。部分过期的标准未进行作废标记，部分现行标准未进行受控管理；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5.抽查产品编号ZY21004高压釜的A4、A5返修方案中未标明返修深度度及返修范围。焊缝返修部位的预热范围应为补修部位外侧5倍板厚，且不小于100mm；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6.抽查反应釜（图号MR2237）的设计文件，上封头管口N10，N2-2和人孔M的接管补强计算方法应为联合补强法。经现场采用此方法重新计算，现有设备满足开孔补强要求；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7.公司现任命压力容器设计人员共6人，其持有的压力容器设计证（证号：TS1210597-2023）按照TSG07-2019的规定应为专职压力容器设计人员不少于10人，现有设计人员已不满足资源条件，企业应办理注销手续。</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45"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17</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威海</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乳山市华江建筑机械有限公司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起重机改造（含安装</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质保手册和程序文件的文件编号为“-2020”，发布日期为2019年8月1日；质保手册中P52页12.14引用程序《监视和测量控制程序》《产品标识和可追溯性控制程序》，程序文件中无此2份文件；质保手册P60页“质量技术监督部门”应改为“特种设备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2.质量记录清单表格《工艺装备验证书》中单位名称错误；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3.院内停放自有叉车（出厂编号010301C649），未提供注册登记证书和有效期内的检验报告，另外一台租赁的叉车未提供注册登记证书，未将使用标记粘贴于车身明显处；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4.经纬仪和自动安平水准仪的检定证书超过有效期；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5.抽查试制的一台轮胎式集装箱门式起重机产品档案（设备编号：4210.00007.20220001）存在以下问题：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（1）出厂检验报告，该报告中有11个检验项目，未提供出这11个检验项目的具体检验数值或对应的检验原始记录；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（2）编号为2230的焊接工艺卡选用的焊接参数与相应的焊接工艺评定报告不一致。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6.抽查1份焊接工艺评定报告（编号：GMAW-FeII-T12），试样的拉伸、弯曲、冲击试验报告由文登市锅炉制造有限公司出具，未提供出相应的理化检验分包协议及评价报告；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7.没有明确每个持证焊工的具体焊工号。</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88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18</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临沂</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山东华凯特化工技术装备有限公司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压力容器制造</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1.未提供《特种设备使用管理规则》有效版本；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2.《质保手册》中未对特种设备持证作业人员调入、调出、聘用作出明确规定；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3.使用登记证编号为起11鲁Q0897（16）的双梁起重机未设置大、小车行程限位，门电气联锁保护装置不起作用，未提供现场作业人员证书，未提供日常巡查、检查记录；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4.使用登记证编号为起17鲁Q1207（16）的单梁起重机未设置大车行程限位，起升高度双限位不起作用，同跨设备之间未设置防碰撞装置，未提供日常巡查、检查记录；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5.现场无焊材库、焊接试件室等标识，未粘贴特种设备使用标志。</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19</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临沂</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山东巨创燃气设备有限公司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压力容器制造、工业管道安装</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压力容器制造（含安装、修理、改造）：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质保手册》中未建立公司组织机构网络，并应明确相关职权。未明确管道防腐与补口质量控制系统责任人、清管扫线质量控制系统责任人的相关职权。未对特种设备持证作业人员调入、调出、聘用作出明确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2.未提供管理评审报告，未提供合格供方名录；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3.抽查压缩机间分离器制造（产品编号JCMS2020-003）质量检验计划中检验控制责任人员签名与体系任命人员不符，焊接工艺卡无编制、校核、审核、会签等责任人员签字；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4.抽查燃料气缓冲罐（产品编号JCLC2022-036）未提供作业指导书、焊接工艺卡等文件；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5.委托山东典拓检验检测有限公司进行无损检测，未进行分供方评价。理化实验委托临沂市新力无损检测有限公司，该公司部分资质证、人员资质证过期；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6.未提供起重机操作规程；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7.使用登记证编号为起17鲁Q03343（20）的单梁起重机单梁起重机（LD5-23.5A3）大车行程限位失灵，起升高度双限位器断火限位失灵，未设置电源指示显示；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8.未提供压力容器质保体系中质保工程师姚占强、焊工胡东卫社保证明材料；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承压类特种设备安装、修理、改造，工业管道安装（GC2）、公用管道安装（GB1）、公用管道安装（GB2）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1.未提供压力管道《定期检验规则--公用管道》（TSGD7004-2010）、《定期检验规则--工业管道》（TSGD7005-2018）、《压力管道监督检验规则》（TSGD7006-2020）、《特种设备使用管理规则》（TSG07-2017）的有效版本。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2.《质保手册》中未对特种设备持证作业人员调入、调出、聘用作出明确规定。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3.未提供年度管理评审报告，未提供合格供方名录。</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20</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德州</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德州天工制冷电器有限公司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压力管道安装</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1.工程建设施工技术文件（东营市双河食品有限责任公司）未见充氟利昂试验方案及实验记录；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2.工程建设施工技术文件（东营市双河食品有限责任公司）施工组织设计管道安装参照规范《现场设备、工业管道焊接工程施工质量验收规范》（GB50236-98）不是现行最新标准；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3.工业管道安装（GC2）生产场所位置搬迁，未及时更新特种设备生产许可证住所；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4.抽查德州市金鼎冷藏食品有限公司冷藏库项目中无损检测机构不在公司分包名单内；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5.理化、热处理分包合同未包含压力管安装道项目；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6.未提供焊接材料台帐（发放、领用记录）、焊材库温湿度记录、焊接材料烘干保温记录；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7.抽查德州市金鼎冷藏食品有限公司冷藏库项目中最终检验与试验报告，未由相应质量控制系统责任人员审查确认。</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color w:val="333333"/>
                <w:sz w:val="22"/>
                <w:szCs w:val="22"/>
                <w:u w:val="none"/>
              </w:rPr>
              <w:t>21</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德州</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德州锅炉有限公司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锅炉安装</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已破产</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22</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聊城</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山东昌华机械科技有限公司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压力容器设计</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已停产</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62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23</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聊城</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color w:val="333333"/>
                <w:sz w:val="22"/>
                <w:szCs w:val="22"/>
                <w:u w:val="none"/>
              </w:rPr>
              <w:fldChar w:fldCharType="begin"/>
            </w:r>
            <w:r>
              <w:rPr>
                <w:color w:val="333333"/>
                <w:sz w:val="22"/>
                <w:szCs w:val="22"/>
                <w:u w:val="none"/>
              </w:rPr>
              <w:instrText xml:space="preserve"> HYPERLINK "https://cnse.e-cqs.cn/info-pub/pub/orgSearchDetail?id=5CB1B30D1099217975C97E65276EA3CE" </w:instrText>
            </w:r>
            <w:r>
              <w:rPr>
                <w:color w:val="333333"/>
                <w:sz w:val="22"/>
                <w:szCs w:val="22"/>
                <w:u w:val="none"/>
              </w:rPr>
              <w:fldChar w:fldCharType="separate"/>
            </w:r>
            <w:r>
              <w:rPr>
                <w:rStyle w:val="5"/>
                <w:color w:val="333333"/>
                <w:sz w:val="22"/>
                <w:szCs w:val="22"/>
                <w:u w:val="none"/>
              </w:rPr>
              <w:t>山东舜强节能容器制造有限公司</w:t>
            </w:r>
            <w:r>
              <w:rPr>
                <w:color w:val="333333"/>
                <w:sz w:val="22"/>
                <w:szCs w:val="22"/>
                <w:u w:val="none"/>
              </w:rPr>
              <w:fldChar w:fldCharType="end"/>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压力容器制造</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已停产</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025"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24</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滨州</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邹平县华星热能环保设备有限公司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压力容器制造</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1.抽查1台压力容器，产品名称汽包（图号HX2020-037-01A）图纸中未标注最高允许工作压力。图纸中标注的安全阀的整定压力为0.3MPa，设计压力也为0.3MPa，不能发挥安全阀的作用；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抽查1台压力容器，容器名称：煤气发生炉炉体，产品编号：R213601，产品图号：HX1912-01。设计图纸上填写的安全技术规范名称是：固定式压力容器安全技术监督规程，安全技术规范的名称填写错误。设计图纸会审不严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3.抽查1台压力容器，容器名称：煤气发生炉炉体，产品编号：R213601，焊缝射线检测报告中未记录曝光时间；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4.抽查1台压力容器，容器名称：煤气发生炉炉体，产品编号：R213601，压力容器外观和几何尺寸检验报告中焊缝余高的允许值填写错误；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5.现行的压力容器制造《质量保证手册》第10章“无损检测控制”中缺少无损检测分包控制的相关内容；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6.程序文件中引用的质量记录表格未在表、卡目录中进行修订，未实施；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7.现在的焊材一级库不能有效除湿，相对湿度超过60%，焊材一级库内存放的焊材无材料标识号；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8.设备制造所用原材料，现场露天存放，未对原材料进行保护；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9.门式起重机防风装置失效。已报停的起重机未有明显标识。</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color w:val="333333"/>
                <w:sz w:val="22"/>
                <w:szCs w:val="22"/>
                <w:u w:val="none"/>
              </w:rPr>
              <w:t>25</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菏泽</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山东菏泽华昌机械科技有限公司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压力容器制造</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已停产</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66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26</w:t>
            </w:r>
          </w:p>
        </w:tc>
        <w:tc>
          <w:tcPr>
            <w:tcW w:w="7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菏泽</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单县远达电梯有限公司</w:t>
            </w:r>
          </w:p>
        </w:tc>
        <w:tc>
          <w:tcPr>
            <w:tcW w:w="13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电梯安装</w:t>
            </w:r>
          </w:p>
        </w:tc>
        <w:tc>
          <w:tcPr>
            <w:tcW w:w="95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1.缺少GB/T7588-2020《电梯制造与安装安全规范》、GB25194-2010《杂物电梯制造与安装安全规范》正式有效版本；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2.自动扶梯安装施工方案中编制标准：GB16899-1997《自动扶梯和自动人行道的制造与安装安全规范》、作业指导书中《电梯使用管理与维护保养规则》未更新；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3.加速度测试仪无校准证书；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4.未建立安装、维修、改造等工程台账；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5.电梯操作人员聘用页未签字盖章。</w:t>
            </w:r>
          </w:p>
        </w:tc>
        <w:tc>
          <w:tcPr>
            <w:tcW w:w="7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是</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jAzNGU0ZWJlYTZiZjIwZWY1NWExZGY5NmY3ZTkifQ=="/>
  </w:docVars>
  <w:rsids>
    <w:rsidRoot w:val="2DE93B3B"/>
    <w:rsid w:val="26A53B2E"/>
    <w:rsid w:val="2DE93B3B"/>
    <w:rsid w:val="2EDF330B"/>
    <w:rsid w:val="4B1A6FEA"/>
    <w:rsid w:val="57FA0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8696</Words>
  <Characters>10182</Characters>
  <Lines>0</Lines>
  <Paragraphs>0</Paragraphs>
  <TotalTime>1</TotalTime>
  <ScaleCrop>false</ScaleCrop>
  <LinksUpToDate>false</LinksUpToDate>
  <CharactersWithSpaces>10198</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2023-01-29T03:20:00Z</dcterms:created>
  <dc:creator>dong</dc:creator>
  <cp:lastModifiedBy>dong</cp:lastModifiedBy>
  <dcterms:modified xsi:type="dcterms:W3CDTF">2023-01-29T03:22:42Z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0448A731AA534DCC8AD14E3A8F2E8CE1</vt:lpwstr>
  </property>
</Properties>
</file>